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929" w:type="dxa"/>
        <w:tblLook w:val="04A0"/>
      </w:tblPr>
      <w:tblGrid>
        <w:gridCol w:w="2042"/>
        <w:gridCol w:w="1977"/>
        <w:gridCol w:w="6686"/>
        <w:gridCol w:w="3224"/>
      </w:tblGrid>
      <w:tr w:rsidR="007E6FD2" w:rsidRPr="00CA52BD" w:rsidTr="00D53A39">
        <w:tc>
          <w:tcPr>
            <w:tcW w:w="2042" w:type="dxa"/>
          </w:tcPr>
          <w:p w:rsidR="007E6FD2" w:rsidRPr="00CA52BD" w:rsidRDefault="00CA52BD" w:rsidP="00D53A39">
            <w:pPr>
              <w:jc w:val="center"/>
              <w:rPr>
                <w:rFonts w:ascii="Bell MT" w:hAnsi="Bell MT"/>
              </w:rPr>
            </w:pPr>
            <w:r w:rsidRPr="00CA52BD">
              <w:rPr>
                <w:rFonts w:ascii="Bell MT" w:hAnsi="Bell MT"/>
              </w:rPr>
              <w:t>Units</w:t>
            </w:r>
          </w:p>
        </w:tc>
        <w:tc>
          <w:tcPr>
            <w:tcW w:w="1977" w:type="dxa"/>
          </w:tcPr>
          <w:p w:rsidR="007E6FD2" w:rsidRPr="00CA52BD" w:rsidRDefault="007E6FD2" w:rsidP="00D53A39">
            <w:pPr>
              <w:jc w:val="center"/>
              <w:rPr>
                <w:rFonts w:ascii="Bell MT" w:hAnsi="Bell MT"/>
              </w:rPr>
            </w:pPr>
            <w:r w:rsidRPr="00CA52BD">
              <w:rPr>
                <w:rFonts w:ascii="Bell MT" w:hAnsi="Bell MT"/>
              </w:rPr>
              <w:t>Topics</w:t>
            </w:r>
          </w:p>
        </w:tc>
        <w:tc>
          <w:tcPr>
            <w:tcW w:w="6686" w:type="dxa"/>
          </w:tcPr>
          <w:p w:rsidR="007E6FD2" w:rsidRPr="00CA52BD" w:rsidRDefault="007E6FD2" w:rsidP="00D53A39">
            <w:pPr>
              <w:jc w:val="center"/>
              <w:rPr>
                <w:rFonts w:ascii="Bell MT" w:hAnsi="Bell MT"/>
              </w:rPr>
            </w:pPr>
            <w:r w:rsidRPr="00CA52BD">
              <w:rPr>
                <w:rFonts w:ascii="Bell MT" w:hAnsi="Bell MT"/>
              </w:rPr>
              <w:t>Standards</w:t>
            </w:r>
          </w:p>
        </w:tc>
        <w:tc>
          <w:tcPr>
            <w:tcW w:w="3224" w:type="dxa"/>
          </w:tcPr>
          <w:p w:rsidR="007E6FD2" w:rsidRPr="00CA52BD" w:rsidRDefault="00E645F1" w:rsidP="00E645F1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          </w:t>
            </w:r>
            <w:r w:rsidR="007E6FD2" w:rsidRPr="00CA52BD">
              <w:rPr>
                <w:rFonts w:ascii="Bell MT" w:hAnsi="Bell MT"/>
              </w:rPr>
              <w:t>Key Activities</w:t>
            </w:r>
          </w:p>
        </w:tc>
      </w:tr>
      <w:tr w:rsidR="007E6FD2" w:rsidRPr="00CA52BD" w:rsidTr="00D53A39">
        <w:tc>
          <w:tcPr>
            <w:tcW w:w="2042" w:type="dxa"/>
          </w:tcPr>
          <w:p w:rsidR="00CA52BD" w:rsidRPr="00CA52BD" w:rsidRDefault="00CA52BD" w:rsidP="00D53A39">
            <w:pPr>
              <w:tabs>
                <w:tab w:val="center" w:pos="1388"/>
              </w:tabs>
              <w:jc w:val="center"/>
              <w:rPr>
                <w:rFonts w:ascii="Bell MT" w:hAnsi="Bell MT"/>
                <w:b/>
                <w:bCs/>
              </w:rPr>
            </w:pPr>
          </w:p>
          <w:p w:rsidR="00CA52BD" w:rsidRPr="00CA52BD" w:rsidRDefault="00CA52BD" w:rsidP="00D53A39">
            <w:pPr>
              <w:tabs>
                <w:tab w:val="center" w:pos="1388"/>
              </w:tabs>
              <w:jc w:val="center"/>
              <w:rPr>
                <w:rFonts w:ascii="Bell MT" w:hAnsi="Bell MT"/>
                <w:b/>
                <w:bCs/>
              </w:rPr>
            </w:pPr>
          </w:p>
          <w:p w:rsidR="00CA52BD" w:rsidRPr="00CA52BD" w:rsidRDefault="00CA52BD" w:rsidP="00D53A39">
            <w:pPr>
              <w:tabs>
                <w:tab w:val="center" w:pos="1388"/>
              </w:tabs>
              <w:jc w:val="center"/>
              <w:rPr>
                <w:rFonts w:ascii="Bell MT" w:hAnsi="Bell MT"/>
                <w:b/>
                <w:bCs/>
              </w:rPr>
            </w:pPr>
          </w:p>
          <w:p w:rsidR="00CA52BD" w:rsidRPr="00CA52BD" w:rsidRDefault="00CA52BD" w:rsidP="00D53A39">
            <w:pPr>
              <w:tabs>
                <w:tab w:val="center" w:pos="1388"/>
              </w:tabs>
              <w:jc w:val="center"/>
              <w:rPr>
                <w:rFonts w:ascii="Bell MT" w:hAnsi="Bell MT"/>
                <w:b/>
                <w:bCs/>
              </w:rPr>
            </w:pPr>
          </w:p>
          <w:p w:rsidR="00CA52BD" w:rsidRPr="00CA52BD" w:rsidRDefault="00CA52BD" w:rsidP="00D53A39">
            <w:pPr>
              <w:tabs>
                <w:tab w:val="center" w:pos="1388"/>
              </w:tabs>
              <w:jc w:val="center"/>
              <w:rPr>
                <w:rFonts w:ascii="Bell MT" w:hAnsi="Bell MT"/>
                <w:b/>
                <w:bCs/>
              </w:rPr>
            </w:pPr>
          </w:p>
          <w:p w:rsidR="00CA52BD" w:rsidRPr="00CA52BD" w:rsidRDefault="00CA52BD" w:rsidP="00D53A39">
            <w:pPr>
              <w:tabs>
                <w:tab w:val="center" w:pos="1388"/>
              </w:tabs>
              <w:jc w:val="center"/>
              <w:rPr>
                <w:rFonts w:ascii="Bell MT" w:hAnsi="Bell MT"/>
                <w:b/>
                <w:bCs/>
              </w:rPr>
            </w:pPr>
          </w:p>
          <w:p w:rsidR="00CA52BD" w:rsidRPr="00CA52BD" w:rsidRDefault="00CA52BD" w:rsidP="00D53A39">
            <w:pPr>
              <w:tabs>
                <w:tab w:val="center" w:pos="1388"/>
              </w:tabs>
              <w:jc w:val="center"/>
              <w:rPr>
                <w:rFonts w:ascii="Bell MT" w:hAnsi="Bell MT"/>
                <w:b/>
                <w:bCs/>
              </w:rPr>
            </w:pPr>
          </w:p>
          <w:p w:rsidR="00CA52BD" w:rsidRPr="00CA52BD" w:rsidRDefault="00040AC4" w:rsidP="00D53A39">
            <w:pPr>
              <w:tabs>
                <w:tab w:val="center" w:pos="1388"/>
              </w:tabs>
              <w:jc w:val="center"/>
              <w:rPr>
                <w:rFonts w:ascii="Bell MT" w:hAnsi="Bell MT"/>
                <w:b/>
                <w:bCs/>
              </w:rPr>
            </w:pPr>
            <w:r>
              <w:rPr>
                <w:rFonts w:ascii="Bell MT" w:hAnsi="Bell MT"/>
                <w:b/>
                <w:bCs/>
              </w:rPr>
              <w:t>Workshop 1</w:t>
            </w:r>
          </w:p>
          <w:p w:rsidR="00CA52BD" w:rsidRPr="00CA52BD" w:rsidRDefault="00CA52BD" w:rsidP="00D53A39">
            <w:pPr>
              <w:tabs>
                <w:tab w:val="center" w:pos="1388"/>
              </w:tabs>
              <w:jc w:val="center"/>
              <w:rPr>
                <w:rFonts w:ascii="Bell MT" w:hAnsi="Bell MT"/>
                <w:b/>
                <w:bCs/>
              </w:rPr>
            </w:pPr>
          </w:p>
          <w:p w:rsidR="00CA52BD" w:rsidRPr="00CA52BD" w:rsidRDefault="00CA52BD" w:rsidP="00D53A39">
            <w:pPr>
              <w:tabs>
                <w:tab w:val="center" w:pos="1388"/>
              </w:tabs>
              <w:jc w:val="center"/>
              <w:rPr>
                <w:rFonts w:ascii="Bell MT" w:hAnsi="Bell MT"/>
                <w:b/>
                <w:bCs/>
              </w:rPr>
            </w:pPr>
          </w:p>
          <w:p w:rsidR="00CA52BD" w:rsidRPr="00CA52BD" w:rsidRDefault="00CA52BD" w:rsidP="00D53A39">
            <w:pPr>
              <w:tabs>
                <w:tab w:val="center" w:pos="1388"/>
              </w:tabs>
              <w:jc w:val="center"/>
              <w:rPr>
                <w:rFonts w:ascii="Bell MT" w:hAnsi="Bell MT"/>
                <w:b/>
                <w:bCs/>
              </w:rPr>
            </w:pPr>
          </w:p>
          <w:p w:rsidR="00CA52BD" w:rsidRPr="00CA52BD" w:rsidRDefault="00CA52BD" w:rsidP="00D53A39">
            <w:pPr>
              <w:tabs>
                <w:tab w:val="center" w:pos="1388"/>
              </w:tabs>
              <w:jc w:val="center"/>
              <w:rPr>
                <w:rFonts w:ascii="Bell MT" w:hAnsi="Bell MT"/>
                <w:b/>
                <w:bCs/>
              </w:rPr>
            </w:pPr>
          </w:p>
          <w:p w:rsidR="007E6FD2" w:rsidRPr="00CA52BD" w:rsidRDefault="007E6FD2" w:rsidP="00D53A39">
            <w:pPr>
              <w:tabs>
                <w:tab w:val="center" w:pos="1388"/>
              </w:tabs>
              <w:jc w:val="center"/>
              <w:rPr>
                <w:rFonts w:ascii="Bell MT" w:hAnsi="Bell MT"/>
                <w:b/>
                <w:bCs/>
              </w:rPr>
            </w:pPr>
          </w:p>
        </w:tc>
        <w:tc>
          <w:tcPr>
            <w:tcW w:w="1977" w:type="dxa"/>
          </w:tcPr>
          <w:p w:rsidR="006934B1" w:rsidRDefault="006934B1" w:rsidP="00D53A39">
            <w:pPr>
              <w:autoSpaceDE w:val="0"/>
              <w:autoSpaceDN w:val="0"/>
              <w:adjustRightInd w:val="0"/>
              <w:rPr>
                <w:rFonts w:ascii="Bell MT" w:eastAsiaTheme="minorEastAsia" w:hAnsi="Bell MT" w:cstheme="minorHAnsi"/>
                <w:b/>
                <w:bCs/>
              </w:rPr>
            </w:pPr>
          </w:p>
          <w:p w:rsidR="006934B1" w:rsidRDefault="006934B1" w:rsidP="00D53A39">
            <w:pPr>
              <w:autoSpaceDE w:val="0"/>
              <w:autoSpaceDN w:val="0"/>
              <w:adjustRightInd w:val="0"/>
              <w:rPr>
                <w:rFonts w:ascii="Bell MT" w:eastAsiaTheme="minorEastAsia" w:hAnsi="Bell MT" w:cstheme="minorHAnsi"/>
                <w:b/>
                <w:bCs/>
              </w:rPr>
            </w:pPr>
          </w:p>
          <w:p w:rsidR="00D836C0" w:rsidRDefault="00D836C0" w:rsidP="00D53A39">
            <w:pPr>
              <w:autoSpaceDE w:val="0"/>
              <w:autoSpaceDN w:val="0"/>
              <w:adjustRightInd w:val="0"/>
              <w:rPr>
                <w:rFonts w:ascii="Bell MT" w:eastAsiaTheme="minorEastAsia" w:hAnsi="Bell MT" w:cstheme="minorHAnsi"/>
                <w:b/>
                <w:bCs/>
              </w:rPr>
            </w:pPr>
          </w:p>
          <w:p w:rsidR="00D836C0" w:rsidRPr="00CA52BD" w:rsidRDefault="00D836C0" w:rsidP="00D53A39">
            <w:pPr>
              <w:autoSpaceDE w:val="0"/>
              <w:autoSpaceDN w:val="0"/>
              <w:adjustRightInd w:val="0"/>
              <w:rPr>
                <w:rFonts w:ascii="Bell MT" w:eastAsiaTheme="minorEastAsia" w:hAnsi="Bell MT" w:cstheme="minorHAnsi"/>
                <w:b/>
                <w:bCs/>
              </w:rPr>
            </w:pPr>
          </w:p>
          <w:p w:rsidR="007E6FD2" w:rsidRDefault="00A636B9" w:rsidP="00D53A39">
            <w:pPr>
              <w:autoSpaceDE w:val="0"/>
              <w:autoSpaceDN w:val="0"/>
              <w:adjustRightInd w:val="0"/>
              <w:rPr>
                <w:rFonts w:ascii="Bell MT" w:eastAsiaTheme="minorEastAsia" w:hAnsi="Bell MT" w:cstheme="minorHAnsi"/>
                <w:b/>
                <w:bCs/>
              </w:rPr>
            </w:pPr>
            <w:r>
              <w:rPr>
                <w:rFonts w:ascii="Bell MT" w:eastAsiaTheme="minorEastAsia" w:hAnsi="Bell MT" w:cstheme="minorHAnsi"/>
                <w:b/>
                <w:bCs/>
              </w:rPr>
              <w:t>Comprehension</w:t>
            </w:r>
          </w:p>
          <w:p w:rsidR="00A636B9" w:rsidRDefault="00A636B9" w:rsidP="00D53A39">
            <w:pPr>
              <w:autoSpaceDE w:val="0"/>
              <w:autoSpaceDN w:val="0"/>
              <w:adjustRightInd w:val="0"/>
              <w:rPr>
                <w:rFonts w:ascii="Bell MT" w:eastAsiaTheme="minorEastAsia" w:hAnsi="Bell MT" w:cstheme="minorHAnsi"/>
                <w:b/>
                <w:bCs/>
              </w:rPr>
            </w:pPr>
          </w:p>
          <w:p w:rsidR="00A636B9" w:rsidRDefault="00A636B9" w:rsidP="00D53A39">
            <w:pPr>
              <w:autoSpaceDE w:val="0"/>
              <w:autoSpaceDN w:val="0"/>
              <w:adjustRightInd w:val="0"/>
              <w:rPr>
                <w:rFonts w:ascii="Bell MT" w:eastAsiaTheme="minorEastAsia" w:hAnsi="Bell MT" w:cstheme="minorHAnsi"/>
                <w:b/>
                <w:bCs/>
              </w:rPr>
            </w:pPr>
            <w:r>
              <w:rPr>
                <w:rFonts w:ascii="Bell MT" w:eastAsiaTheme="minorEastAsia" w:hAnsi="Bell MT" w:cstheme="minorHAnsi"/>
                <w:b/>
                <w:bCs/>
              </w:rPr>
              <w:t>Grammar</w:t>
            </w:r>
          </w:p>
          <w:p w:rsidR="00A636B9" w:rsidRDefault="00A636B9" w:rsidP="00D53A39">
            <w:pPr>
              <w:autoSpaceDE w:val="0"/>
              <w:autoSpaceDN w:val="0"/>
              <w:adjustRightInd w:val="0"/>
              <w:rPr>
                <w:rFonts w:ascii="Bell MT" w:eastAsiaTheme="minorEastAsia" w:hAnsi="Bell MT" w:cstheme="minorHAnsi"/>
                <w:b/>
                <w:bCs/>
              </w:rPr>
            </w:pPr>
          </w:p>
          <w:p w:rsidR="00A636B9" w:rsidRDefault="00A636B9" w:rsidP="00D53A39">
            <w:pPr>
              <w:autoSpaceDE w:val="0"/>
              <w:autoSpaceDN w:val="0"/>
              <w:adjustRightInd w:val="0"/>
              <w:rPr>
                <w:rFonts w:ascii="Bell MT" w:eastAsiaTheme="minorEastAsia" w:hAnsi="Bell MT" w:cstheme="minorHAnsi"/>
                <w:b/>
                <w:bCs/>
              </w:rPr>
            </w:pPr>
            <w:r>
              <w:rPr>
                <w:rFonts w:ascii="Bell MT" w:eastAsiaTheme="minorEastAsia" w:hAnsi="Bell MT" w:cstheme="minorHAnsi"/>
                <w:b/>
                <w:bCs/>
              </w:rPr>
              <w:t>Vocabulary</w:t>
            </w:r>
          </w:p>
          <w:p w:rsidR="00EC0E14" w:rsidRDefault="00EC0E14" w:rsidP="00D53A39">
            <w:pPr>
              <w:autoSpaceDE w:val="0"/>
              <w:autoSpaceDN w:val="0"/>
              <w:adjustRightInd w:val="0"/>
              <w:rPr>
                <w:rFonts w:ascii="Bell MT" w:eastAsiaTheme="minorEastAsia" w:hAnsi="Bell MT" w:cstheme="minorHAnsi"/>
                <w:b/>
                <w:bCs/>
              </w:rPr>
            </w:pPr>
          </w:p>
          <w:p w:rsidR="00EC0E14" w:rsidRDefault="00EC0E14" w:rsidP="00D53A39">
            <w:pPr>
              <w:autoSpaceDE w:val="0"/>
              <w:autoSpaceDN w:val="0"/>
              <w:adjustRightInd w:val="0"/>
              <w:rPr>
                <w:rFonts w:ascii="Bell MT" w:eastAsiaTheme="minorEastAsia" w:hAnsi="Bell MT" w:cstheme="minorHAnsi"/>
                <w:b/>
                <w:bCs/>
              </w:rPr>
            </w:pPr>
          </w:p>
          <w:p w:rsidR="00A636B9" w:rsidRPr="00CA52BD" w:rsidRDefault="00A636B9" w:rsidP="00D53A39">
            <w:pPr>
              <w:autoSpaceDE w:val="0"/>
              <w:autoSpaceDN w:val="0"/>
              <w:adjustRightInd w:val="0"/>
              <w:rPr>
                <w:rFonts w:ascii="Bell MT" w:eastAsiaTheme="minorEastAsia" w:hAnsi="Bell MT" w:cstheme="minorHAnsi"/>
                <w:b/>
                <w:bCs/>
              </w:rPr>
            </w:pPr>
          </w:p>
          <w:p w:rsidR="007E6FD2" w:rsidRPr="00CA52BD" w:rsidRDefault="007E6FD2" w:rsidP="00D53A39">
            <w:pPr>
              <w:autoSpaceDE w:val="0"/>
              <w:autoSpaceDN w:val="0"/>
              <w:adjustRightInd w:val="0"/>
              <w:rPr>
                <w:rFonts w:ascii="Bell MT" w:eastAsiaTheme="minorEastAsia" w:hAnsi="Bell MT" w:cstheme="minorHAnsi"/>
                <w:b/>
                <w:bCs/>
              </w:rPr>
            </w:pPr>
          </w:p>
          <w:p w:rsidR="007E6FD2" w:rsidRPr="00CA52BD" w:rsidRDefault="007E6FD2" w:rsidP="00D53A39">
            <w:pPr>
              <w:autoSpaceDE w:val="0"/>
              <w:autoSpaceDN w:val="0"/>
              <w:adjustRightInd w:val="0"/>
              <w:rPr>
                <w:rFonts w:ascii="Bell MT" w:eastAsiaTheme="minorEastAsia" w:hAnsi="Bell MT" w:cstheme="minorHAnsi"/>
                <w:b/>
                <w:bCs/>
              </w:rPr>
            </w:pPr>
          </w:p>
          <w:p w:rsidR="007E6FD2" w:rsidRPr="00CA52BD" w:rsidRDefault="007E6FD2" w:rsidP="00D53A39">
            <w:pPr>
              <w:autoSpaceDE w:val="0"/>
              <w:autoSpaceDN w:val="0"/>
              <w:adjustRightInd w:val="0"/>
              <w:rPr>
                <w:rFonts w:ascii="Bell MT" w:eastAsiaTheme="minorEastAsia" w:hAnsi="Bell MT" w:cstheme="minorHAnsi"/>
                <w:b/>
                <w:bCs/>
              </w:rPr>
            </w:pPr>
          </w:p>
          <w:p w:rsidR="007E6FD2" w:rsidRPr="00CA52BD" w:rsidRDefault="007E6FD2" w:rsidP="00D53A39">
            <w:pPr>
              <w:rPr>
                <w:rFonts w:ascii="Bell MT" w:hAnsi="Bell MT"/>
              </w:rPr>
            </w:pPr>
          </w:p>
        </w:tc>
        <w:tc>
          <w:tcPr>
            <w:tcW w:w="6686" w:type="dxa"/>
          </w:tcPr>
          <w:p w:rsidR="007E6FD2" w:rsidRPr="00CA52BD" w:rsidRDefault="007E6FD2" w:rsidP="00D53A39">
            <w:pPr>
              <w:autoSpaceDE w:val="0"/>
              <w:autoSpaceDN w:val="0"/>
              <w:adjustRightInd w:val="0"/>
              <w:rPr>
                <w:rFonts w:ascii="Bell MT" w:hAnsi="Bell MT"/>
              </w:rPr>
            </w:pPr>
          </w:p>
          <w:p w:rsidR="00AD4ACB" w:rsidRDefault="00AD4ACB" w:rsidP="00AD4ACB">
            <w:r>
              <w:t xml:space="preserve">ELA.9.R.C4.1 by the end of the </w:t>
            </w:r>
            <w:proofErr w:type="gramStart"/>
            <w:r>
              <w:t>year,</w:t>
            </w:r>
            <w:proofErr w:type="gramEnd"/>
            <w:r>
              <w:t xml:space="preserve"> read and comprehend literature, including stories, drama and poems, in the grade 9-10 text complexity band proficiently, with scaffolding as needed at the high end of the range. * (CCSS RL.9-10.10)</w:t>
            </w:r>
          </w:p>
          <w:p w:rsidR="00AD4ACB" w:rsidRDefault="00AD4ACB" w:rsidP="00AD4ACB"/>
          <w:p w:rsidR="00AD4ACB" w:rsidRDefault="00AD4ACB" w:rsidP="00AD4ACB">
            <w:r>
              <w:t xml:space="preserve">ELA.9.L.C15.2 </w:t>
            </w:r>
            <w:proofErr w:type="gramStart"/>
            <w:r>
              <w:t>demonstrate</w:t>
            </w:r>
            <w:proofErr w:type="gramEnd"/>
            <w:r>
              <w:t xml:space="preserve"> command of the conventions of standard English capitalization, punctuation and spelling when writing. • use a semicolon (and perhaps a conjunctive adverb) to link two or more closely related independent clauses. • use a colon to introduce a list or quotation. • spell correctly.</w:t>
            </w:r>
          </w:p>
          <w:p w:rsidR="00AD4ACB" w:rsidRDefault="00AD4ACB" w:rsidP="00AD4ACB"/>
          <w:p w:rsidR="007E6FD2" w:rsidRDefault="00AD4ACB" w:rsidP="004002AF">
            <w:r>
              <w:t>ELA.9.L.C17.1 determine or clarify the meaning of unknown and multiple-meaning words and phrases based on grade 9 reading and content, choosing flexibly from a range of strategies.</w:t>
            </w:r>
          </w:p>
          <w:p w:rsidR="00362B68" w:rsidRDefault="00362B68" w:rsidP="004002AF"/>
          <w:p w:rsidR="00362B68" w:rsidRDefault="00362B68" w:rsidP="004002AF">
            <w:r>
              <w:t>ELA.9.W.C12.1 write routinely over extended time frames (time for research, reflection, and revision) and shorter time frames (a single sitting or a day or two) for a range of tasks, purposes and audiences. * (CCSS W.9-10.10)</w:t>
            </w:r>
          </w:p>
          <w:p w:rsidR="00362B68" w:rsidRDefault="00362B68" w:rsidP="004002AF"/>
          <w:p w:rsidR="00362B68" w:rsidRDefault="00362B68" w:rsidP="004002AF">
            <w:r>
              <w:t xml:space="preserve">ELA.10.R.C4.1 by the end of the </w:t>
            </w:r>
            <w:proofErr w:type="gramStart"/>
            <w:r>
              <w:t>year,</w:t>
            </w:r>
            <w:proofErr w:type="gramEnd"/>
            <w:r>
              <w:t xml:space="preserve"> read and comprehend literature, including stories, dramas and poetry, independently and proficiently, at the high end of the grade 9-10 text complexity band. * (CCSS RL.9-10.10)</w:t>
            </w:r>
          </w:p>
          <w:p w:rsidR="00E645F1" w:rsidRDefault="00E645F1" w:rsidP="004002AF"/>
          <w:p w:rsidR="00E645F1" w:rsidRDefault="00E645F1" w:rsidP="00E645F1">
            <w:r>
              <w:t xml:space="preserve">ELA.10.L.C15.2 </w:t>
            </w:r>
            <w:proofErr w:type="gramStart"/>
            <w:r>
              <w:t>demonstrate</w:t>
            </w:r>
            <w:proofErr w:type="gramEnd"/>
            <w:r>
              <w:t xml:space="preserve"> command of the conventions of standard English capitalization, punctuation and spelling when writing. • use a colon to introduce a list or quotation. • spell correctly. (CCSS L.9-10.2)</w:t>
            </w:r>
          </w:p>
          <w:p w:rsidR="00E645F1" w:rsidRDefault="00E645F1" w:rsidP="00E645F1"/>
          <w:p w:rsidR="00E645F1" w:rsidRDefault="00E645F1" w:rsidP="00E645F1">
            <w:r>
              <w:t>ELA.10.L.C17.1 determine or clarify the meaning of unknown and multiple-meaning words and phrases based on grade 10 reading and content, choosing flexibly from a range of strategies.</w:t>
            </w:r>
          </w:p>
          <w:p w:rsidR="00362B68" w:rsidRDefault="00362B68" w:rsidP="00E645F1"/>
          <w:p w:rsidR="00362B68" w:rsidRDefault="00362B68" w:rsidP="00E645F1">
            <w:r>
              <w:t xml:space="preserve">ELA.10.W.C12.1 write routinely over extended time frames (time for research, reflection, and revision) and shorter time frames (a single </w:t>
            </w:r>
            <w:r>
              <w:lastRenderedPageBreak/>
              <w:t>sitting or a day or two) for a range of tasks, purposes and audiences. * (CCSS W.9-10.10)</w:t>
            </w:r>
          </w:p>
          <w:p w:rsidR="00E645F1" w:rsidRDefault="00E645F1" w:rsidP="004002AF"/>
          <w:p w:rsidR="00E645F1" w:rsidRDefault="00E645F1" w:rsidP="004002AF">
            <w:r>
              <w:t xml:space="preserve">ELA.11.R.C4.1 by the end of the </w:t>
            </w:r>
            <w:proofErr w:type="gramStart"/>
            <w:r>
              <w:t>year,</w:t>
            </w:r>
            <w:proofErr w:type="gramEnd"/>
            <w:r>
              <w:t xml:space="preserve"> read and comprehend literature, including stories, dramas and poetry, in the grades 11 –CCR text complexity band proficiently, with scaffolding as needed at the high end of the range. * (CCSS RL.11- 12.10)</w:t>
            </w:r>
          </w:p>
          <w:p w:rsidR="00362B68" w:rsidRDefault="00362B68" w:rsidP="004002AF"/>
          <w:p w:rsidR="00E645F1" w:rsidRDefault="00362B68" w:rsidP="004002AF">
            <w:r>
              <w:t xml:space="preserve">ELA.11.L.C15.2 </w:t>
            </w:r>
            <w:proofErr w:type="gramStart"/>
            <w:r>
              <w:t>demonstrate</w:t>
            </w:r>
            <w:proofErr w:type="gramEnd"/>
            <w:r>
              <w:t xml:space="preserve"> command of the conventions of standard English capitalization, punctuation and spelling when writing. • observe hyphenation conventions. • spell correctly. (CCSS L.11-12.2)</w:t>
            </w:r>
          </w:p>
          <w:p w:rsidR="00362B68" w:rsidRDefault="00362B68" w:rsidP="004002AF"/>
          <w:p w:rsidR="00362B68" w:rsidRDefault="00040AC4" w:rsidP="004002AF">
            <w:r>
              <w:t>ELA.11.L.C17.1 determine or clarify the meaning of unknown and multiple-meaning words and phrases based on grade 11 reading and content, choosing flexibly from a range of strategies.</w:t>
            </w:r>
          </w:p>
          <w:p w:rsidR="00040AC4" w:rsidRDefault="00040AC4" w:rsidP="004002AF"/>
          <w:p w:rsidR="00040AC4" w:rsidRDefault="00040AC4" w:rsidP="004002AF">
            <w:r>
              <w:t>ELA.11.W.C12.1 write routinely over extended time frames (time for research, reflection and revision) and shorter time frames (a single sitting or a day or two) for a range of tasks, purposes and audiences. * (CCSS W.11-12.10)</w:t>
            </w:r>
          </w:p>
          <w:p w:rsidR="00040AC4" w:rsidRDefault="00040AC4" w:rsidP="004002AF"/>
          <w:p w:rsidR="00362B68" w:rsidRDefault="00362B68" w:rsidP="004002AF">
            <w:r>
              <w:t xml:space="preserve">ELA.12.R.C4.1 by the end of the </w:t>
            </w:r>
            <w:proofErr w:type="gramStart"/>
            <w:r>
              <w:t>year,</w:t>
            </w:r>
            <w:proofErr w:type="gramEnd"/>
            <w:r>
              <w:t xml:space="preserve"> read and comprehend literature, including stories, dramas and poetry, independently and proficiently at the high end of the grades 11–CCR text complexity band. * (CCSS RL.11-12.10)</w:t>
            </w:r>
          </w:p>
          <w:p w:rsidR="00362B68" w:rsidRDefault="00362B68" w:rsidP="004002AF"/>
          <w:p w:rsidR="00362B68" w:rsidRDefault="00362B68" w:rsidP="004002AF">
            <w:r>
              <w:t xml:space="preserve">ELA.12.L.C15.2 </w:t>
            </w:r>
            <w:proofErr w:type="gramStart"/>
            <w:r>
              <w:t>demonstrate</w:t>
            </w:r>
            <w:proofErr w:type="gramEnd"/>
            <w:r>
              <w:t xml:space="preserve"> command of the conventions of standard English capitalization, punctuation and spelling when writing. • observe hyphenation conventions. • spell correctly. (CCSS L.11-12.2)</w:t>
            </w:r>
          </w:p>
          <w:p w:rsidR="00362B68" w:rsidRDefault="00362B68" w:rsidP="004002AF"/>
          <w:p w:rsidR="00362B68" w:rsidRDefault="00362B68" w:rsidP="004002AF">
            <w:r>
              <w:t>ELA.12.L.C17.1 determine or clarify the meaning of unknown and multiple-meaning words and phrases based on grade 12 reading and content, choosing flexibly from a range of strategies.</w:t>
            </w:r>
          </w:p>
          <w:p w:rsidR="00362B68" w:rsidRDefault="00362B68" w:rsidP="004002AF"/>
          <w:p w:rsidR="00362B68" w:rsidRDefault="00362B68" w:rsidP="004002AF">
            <w:r>
              <w:t xml:space="preserve">ELA.12.W.C12.1 write routinely over extended time frames (time for research, reflection and revision) and shorter time frames (a single sitting or a day or two) for a range of tasks, purposes and audiences. * </w:t>
            </w:r>
            <w:r>
              <w:lastRenderedPageBreak/>
              <w:t>(CCSS W.11-12.10)</w:t>
            </w:r>
          </w:p>
          <w:p w:rsidR="00E645F1" w:rsidRPr="004002AF" w:rsidRDefault="00E645F1" w:rsidP="004002AF"/>
        </w:tc>
        <w:tc>
          <w:tcPr>
            <w:tcW w:w="3224" w:type="dxa"/>
          </w:tcPr>
          <w:p w:rsidR="007E6FD2" w:rsidRPr="00CA52BD" w:rsidRDefault="007E6FD2" w:rsidP="00D53A39">
            <w:pPr>
              <w:rPr>
                <w:rFonts w:ascii="Bell MT" w:hAnsi="Bell MT"/>
              </w:rPr>
            </w:pPr>
          </w:p>
          <w:p w:rsidR="00E645F1" w:rsidRDefault="00E645F1" w:rsidP="00D53A39">
            <w:pPr>
              <w:rPr>
                <w:rFonts w:ascii="Bell MT" w:hAnsi="Bell MT"/>
              </w:rPr>
            </w:pPr>
          </w:p>
          <w:p w:rsidR="00E645F1" w:rsidRDefault="00E645F1" w:rsidP="00D53A39">
            <w:pPr>
              <w:rPr>
                <w:rFonts w:ascii="Bell MT" w:hAnsi="Bell MT"/>
              </w:rPr>
            </w:pPr>
          </w:p>
          <w:p w:rsidR="00A636B9" w:rsidRPr="00E645F1" w:rsidRDefault="00A636B9" w:rsidP="00E645F1">
            <w:pPr>
              <w:pStyle w:val="ListParagraph"/>
              <w:numPr>
                <w:ilvl w:val="0"/>
                <w:numId w:val="20"/>
              </w:numPr>
              <w:rPr>
                <w:rFonts w:ascii="Bell MT" w:hAnsi="Bell MT"/>
              </w:rPr>
            </w:pPr>
            <w:r w:rsidRPr="00E645F1">
              <w:rPr>
                <w:rFonts w:ascii="Bell MT" w:hAnsi="Bell MT"/>
              </w:rPr>
              <w:t>Bell Ringer</w:t>
            </w:r>
          </w:p>
          <w:p w:rsidR="004002AF" w:rsidRPr="00E645F1" w:rsidRDefault="004002AF" w:rsidP="00E645F1">
            <w:pPr>
              <w:pStyle w:val="ListParagraph"/>
              <w:numPr>
                <w:ilvl w:val="0"/>
                <w:numId w:val="20"/>
              </w:numPr>
              <w:rPr>
                <w:rFonts w:ascii="Bell MT" w:hAnsi="Bell MT"/>
              </w:rPr>
            </w:pPr>
            <w:r w:rsidRPr="00E645F1">
              <w:rPr>
                <w:rFonts w:ascii="Bell MT" w:hAnsi="Bell MT"/>
              </w:rPr>
              <w:t>Read 180</w:t>
            </w:r>
          </w:p>
          <w:p w:rsidR="00216DB2" w:rsidRPr="00E645F1" w:rsidRDefault="004002AF" w:rsidP="00E645F1">
            <w:pPr>
              <w:pStyle w:val="ListParagraph"/>
              <w:numPr>
                <w:ilvl w:val="0"/>
                <w:numId w:val="20"/>
              </w:numPr>
              <w:rPr>
                <w:rFonts w:ascii="Bell MT" w:hAnsi="Bell MT"/>
              </w:rPr>
            </w:pPr>
            <w:r w:rsidRPr="00E645F1">
              <w:rPr>
                <w:rFonts w:ascii="Bell MT" w:hAnsi="Bell MT"/>
              </w:rPr>
              <w:t>Epic Reading</w:t>
            </w:r>
            <w:r w:rsidR="00216DB2" w:rsidRPr="00E645F1">
              <w:rPr>
                <w:rFonts w:ascii="Bell MT" w:hAnsi="Bell MT"/>
              </w:rPr>
              <w:t xml:space="preserve"> </w:t>
            </w:r>
          </w:p>
          <w:p w:rsidR="00A636B9" w:rsidRPr="00E645F1" w:rsidRDefault="00A636B9" w:rsidP="00E645F1">
            <w:pPr>
              <w:pStyle w:val="ListParagraph"/>
              <w:numPr>
                <w:ilvl w:val="0"/>
                <w:numId w:val="20"/>
              </w:numPr>
              <w:rPr>
                <w:rFonts w:ascii="Bell MT" w:hAnsi="Bell MT"/>
              </w:rPr>
            </w:pPr>
            <w:r w:rsidRPr="00E645F1">
              <w:rPr>
                <w:rFonts w:ascii="Bell MT" w:hAnsi="Bell MT"/>
              </w:rPr>
              <w:t>Independent Reading</w:t>
            </w:r>
          </w:p>
          <w:p w:rsidR="00A636B9" w:rsidRPr="00E645F1" w:rsidRDefault="00A636B9" w:rsidP="00E645F1">
            <w:pPr>
              <w:pStyle w:val="ListParagraph"/>
              <w:numPr>
                <w:ilvl w:val="0"/>
                <w:numId w:val="20"/>
              </w:numPr>
              <w:rPr>
                <w:rFonts w:ascii="Bell MT" w:hAnsi="Bell MT"/>
              </w:rPr>
            </w:pPr>
            <w:r w:rsidRPr="00E645F1">
              <w:rPr>
                <w:rFonts w:ascii="Bell MT" w:hAnsi="Bell MT"/>
              </w:rPr>
              <w:t>Independent Lessons</w:t>
            </w:r>
          </w:p>
          <w:p w:rsidR="00A636B9" w:rsidRPr="00CA52BD" w:rsidRDefault="00A636B9" w:rsidP="00D53A39">
            <w:pPr>
              <w:rPr>
                <w:rFonts w:ascii="Bell MT" w:hAnsi="Bell MT"/>
              </w:rPr>
            </w:pPr>
          </w:p>
        </w:tc>
      </w:tr>
      <w:tr w:rsidR="007E6FD2" w:rsidRPr="00CA52BD" w:rsidTr="00D53A39">
        <w:tc>
          <w:tcPr>
            <w:tcW w:w="2042" w:type="dxa"/>
          </w:tcPr>
          <w:p w:rsidR="00CA52BD" w:rsidRPr="00CA52BD" w:rsidRDefault="00CA52BD" w:rsidP="00D53A39">
            <w:pPr>
              <w:jc w:val="center"/>
              <w:rPr>
                <w:rFonts w:ascii="Bell MT" w:hAnsi="Bell MT"/>
                <w:b/>
                <w:bCs/>
              </w:rPr>
            </w:pPr>
          </w:p>
          <w:p w:rsidR="00CA52BD" w:rsidRPr="00CA52BD" w:rsidRDefault="00CA52BD" w:rsidP="00D53A39">
            <w:pPr>
              <w:jc w:val="center"/>
              <w:rPr>
                <w:rFonts w:ascii="Bell MT" w:hAnsi="Bell MT"/>
                <w:b/>
                <w:bCs/>
              </w:rPr>
            </w:pPr>
          </w:p>
          <w:p w:rsidR="00CA52BD" w:rsidRPr="00CA52BD" w:rsidRDefault="00CA52BD" w:rsidP="00D53A39">
            <w:pPr>
              <w:jc w:val="center"/>
              <w:rPr>
                <w:rFonts w:ascii="Bell MT" w:hAnsi="Bell MT"/>
                <w:b/>
                <w:bCs/>
              </w:rPr>
            </w:pPr>
          </w:p>
          <w:p w:rsidR="00CA52BD" w:rsidRPr="00CA52BD" w:rsidRDefault="00CA52BD" w:rsidP="00D53A39">
            <w:pPr>
              <w:jc w:val="center"/>
              <w:rPr>
                <w:rFonts w:ascii="Bell MT" w:hAnsi="Bell MT"/>
                <w:b/>
                <w:bCs/>
              </w:rPr>
            </w:pPr>
          </w:p>
          <w:p w:rsidR="00CA52BD" w:rsidRPr="00CA52BD" w:rsidRDefault="00CA52BD" w:rsidP="00D53A39">
            <w:pPr>
              <w:jc w:val="center"/>
              <w:rPr>
                <w:rFonts w:ascii="Bell MT" w:hAnsi="Bell MT"/>
                <w:b/>
                <w:bCs/>
              </w:rPr>
            </w:pPr>
          </w:p>
          <w:p w:rsidR="00CA52BD" w:rsidRPr="00CA52BD" w:rsidRDefault="00040AC4" w:rsidP="00D53A39">
            <w:pPr>
              <w:jc w:val="center"/>
              <w:rPr>
                <w:rFonts w:ascii="Bell MT" w:hAnsi="Bell MT"/>
                <w:b/>
                <w:bCs/>
              </w:rPr>
            </w:pPr>
            <w:r>
              <w:rPr>
                <w:rFonts w:ascii="Bell MT" w:hAnsi="Bell MT"/>
                <w:b/>
                <w:bCs/>
              </w:rPr>
              <w:t>Workshop 2</w:t>
            </w:r>
          </w:p>
          <w:p w:rsidR="00CA52BD" w:rsidRPr="00CA52BD" w:rsidRDefault="00CA52BD" w:rsidP="00D53A39">
            <w:pPr>
              <w:jc w:val="center"/>
              <w:rPr>
                <w:rFonts w:ascii="Bell MT" w:hAnsi="Bell MT"/>
                <w:b/>
                <w:bCs/>
              </w:rPr>
            </w:pPr>
          </w:p>
          <w:p w:rsidR="00CA52BD" w:rsidRPr="00CA52BD" w:rsidRDefault="00CA52BD" w:rsidP="00D53A39">
            <w:pPr>
              <w:jc w:val="center"/>
              <w:rPr>
                <w:rFonts w:ascii="Bell MT" w:hAnsi="Bell MT"/>
                <w:b/>
                <w:bCs/>
              </w:rPr>
            </w:pPr>
          </w:p>
          <w:p w:rsidR="00CA52BD" w:rsidRPr="00CA52BD" w:rsidRDefault="00CA52BD" w:rsidP="00D53A39">
            <w:pPr>
              <w:jc w:val="center"/>
              <w:rPr>
                <w:rFonts w:ascii="Bell MT" w:hAnsi="Bell MT"/>
                <w:b/>
                <w:bCs/>
              </w:rPr>
            </w:pPr>
          </w:p>
          <w:p w:rsidR="00CA52BD" w:rsidRPr="00CA52BD" w:rsidRDefault="00CA52BD" w:rsidP="00D53A39">
            <w:pPr>
              <w:jc w:val="center"/>
              <w:rPr>
                <w:rFonts w:ascii="Bell MT" w:hAnsi="Bell MT"/>
                <w:b/>
                <w:bCs/>
              </w:rPr>
            </w:pPr>
          </w:p>
          <w:p w:rsidR="007E6FD2" w:rsidRPr="00CA52BD" w:rsidRDefault="007E6FD2" w:rsidP="00D53A39">
            <w:pPr>
              <w:jc w:val="center"/>
              <w:rPr>
                <w:rFonts w:ascii="Bell MT" w:hAnsi="Bell MT"/>
                <w:b/>
                <w:bCs/>
              </w:rPr>
            </w:pPr>
          </w:p>
        </w:tc>
        <w:tc>
          <w:tcPr>
            <w:tcW w:w="1977" w:type="dxa"/>
          </w:tcPr>
          <w:p w:rsidR="006934B1" w:rsidRDefault="006934B1" w:rsidP="00D53A39">
            <w:pPr>
              <w:rPr>
                <w:rFonts w:ascii="Bell MT" w:hAnsi="Bell MT"/>
                <w:b/>
                <w:bCs/>
              </w:rPr>
            </w:pPr>
          </w:p>
          <w:p w:rsidR="00AB63E6" w:rsidRDefault="00AB63E6" w:rsidP="00D53A39">
            <w:pPr>
              <w:rPr>
                <w:rFonts w:ascii="Bell MT" w:hAnsi="Bell MT"/>
                <w:b/>
                <w:bCs/>
              </w:rPr>
            </w:pPr>
          </w:p>
          <w:p w:rsidR="00A636B9" w:rsidRDefault="00A636B9" w:rsidP="00D53A39">
            <w:pPr>
              <w:rPr>
                <w:rFonts w:ascii="Bell MT" w:hAnsi="Bell MT"/>
                <w:b/>
                <w:bCs/>
              </w:rPr>
            </w:pPr>
          </w:p>
          <w:p w:rsidR="00A636B9" w:rsidRDefault="00A636B9" w:rsidP="00A636B9">
            <w:pPr>
              <w:autoSpaceDE w:val="0"/>
              <w:autoSpaceDN w:val="0"/>
              <w:adjustRightInd w:val="0"/>
              <w:rPr>
                <w:rFonts w:ascii="Bell MT" w:eastAsiaTheme="minorEastAsia" w:hAnsi="Bell MT" w:cstheme="minorHAnsi"/>
                <w:b/>
                <w:bCs/>
              </w:rPr>
            </w:pPr>
            <w:r>
              <w:rPr>
                <w:rFonts w:ascii="Bell MT" w:eastAsiaTheme="minorEastAsia" w:hAnsi="Bell MT" w:cstheme="minorHAnsi"/>
                <w:b/>
                <w:bCs/>
              </w:rPr>
              <w:t>Comprehension</w:t>
            </w:r>
          </w:p>
          <w:p w:rsidR="00A636B9" w:rsidRDefault="00A636B9" w:rsidP="00A636B9">
            <w:pPr>
              <w:autoSpaceDE w:val="0"/>
              <w:autoSpaceDN w:val="0"/>
              <w:adjustRightInd w:val="0"/>
              <w:rPr>
                <w:rFonts w:ascii="Bell MT" w:eastAsiaTheme="minorEastAsia" w:hAnsi="Bell MT" w:cstheme="minorHAnsi"/>
                <w:b/>
                <w:bCs/>
              </w:rPr>
            </w:pPr>
          </w:p>
          <w:p w:rsidR="00A636B9" w:rsidRDefault="00A636B9" w:rsidP="00A636B9">
            <w:pPr>
              <w:autoSpaceDE w:val="0"/>
              <w:autoSpaceDN w:val="0"/>
              <w:adjustRightInd w:val="0"/>
              <w:rPr>
                <w:rFonts w:ascii="Bell MT" w:eastAsiaTheme="minorEastAsia" w:hAnsi="Bell MT" w:cstheme="minorHAnsi"/>
                <w:b/>
                <w:bCs/>
              </w:rPr>
            </w:pPr>
            <w:r>
              <w:rPr>
                <w:rFonts w:ascii="Bell MT" w:eastAsiaTheme="minorEastAsia" w:hAnsi="Bell MT" w:cstheme="minorHAnsi"/>
                <w:b/>
                <w:bCs/>
              </w:rPr>
              <w:t>Grammar</w:t>
            </w:r>
          </w:p>
          <w:p w:rsidR="00A636B9" w:rsidRDefault="00A636B9" w:rsidP="00A636B9">
            <w:pPr>
              <w:autoSpaceDE w:val="0"/>
              <w:autoSpaceDN w:val="0"/>
              <w:adjustRightInd w:val="0"/>
              <w:rPr>
                <w:rFonts w:ascii="Bell MT" w:eastAsiaTheme="minorEastAsia" w:hAnsi="Bell MT" w:cstheme="minorHAnsi"/>
                <w:b/>
                <w:bCs/>
              </w:rPr>
            </w:pPr>
          </w:p>
          <w:p w:rsidR="00A636B9" w:rsidRDefault="00A636B9" w:rsidP="00A636B9">
            <w:pPr>
              <w:autoSpaceDE w:val="0"/>
              <w:autoSpaceDN w:val="0"/>
              <w:adjustRightInd w:val="0"/>
              <w:rPr>
                <w:rFonts w:ascii="Bell MT" w:eastAsiaTheme="minorEastAsia" w:hAnsi="Bell MT" w:cstheme="minorHAnsi"/>
                <w:b/>
                <w:bCs/>
              </w:rPr>
            </w:pPr>
            <w:r>
              <w:rPr>
                <w:rFonts w:ascii="Bell MT" w:eastAsiaTheme="minorEastAsia" w:hAnsi="Bell MT" w:cstheme="minorHAnsi"/>
                <w:b/>
                <w:bCs/>
              </w:rPr>
              <w:t>Vocabulary</w:t>
            </w:r>
          </w:p>
          <w:p w:rsidR="00A636B9" w:rsidRPr="00CA52BD" w:rsidRDefault="00A636B9" w:rsidP="00D53A39">
            <w:pPr>
              <w:rPr>
                <w:rFonts w:ascii="Bell MT" w:hAnsi="Bell MT"/>
                <w:b/>
                <w:bCs/>
              </w:rPr>
            </w:pPr>
          </w:p>
        </w:tc>
        <w:tc>
          <w:tcPr>
            <w:tcW w:w="6686" w:type="dxa"/>
          </w:tcPr>
          <w:p w:rsidR="00D836C0" w:rsidRPr="00CA52BD" w:rsidRDefault="00D836C0" w:rsidP="00D836C0">
            <w:pPr>
              <w:rPr>
                <w:rFonts w:ascii="Bell MT" w:hAnsi="Bell MT"/>
              </w:rPr>
            </w:pPr>
          </w:p>
          <w:p w:rsidR="00040AC4" w:rsidRDefault="00040AC4" w:rsidP="00040AC4"/>
          <w:p w:rsidR="00040AC4" w:rsidRDefault="00040AC4" w:rsidP="00040AC4">
            <w:r>
              <w:t xml:space="preserve">ELA.9.R.C4.1 by the end of the </w:t>
            </w:r>
            <w:proofErr w:type="gramStart"/>
            <w:r>
              <w:t>year,</w:t>
            </w:r>
            <w:proofErr w:type="gramEnd"/>
            <w:r>
              <w:t xml:space="preserve"> read and comprehend literature, including stories, drama and poems, in the grade 9-10 text complexity band proficiently, with scaffolding as needed at the high end of the range. * (CCSS RL.9-10.10)</w:t>
            </w:r>
          </w:p>
          <w:p w:rsidR="00040AC4" w:rsidRDefault="00040AC4" w:rsidP="00040AC4"/>
          <w:p w:rsidR="00040AC4" w:rsidRDefault="00040AC4" w:rsidP="00040AC4">
            <w:r>
              <w:t xml:space="preserve">ELA.9.L.C15.2 </w:t>
            </w:r>
            <w:proofErr w:type="gramStart"/>
            <w:r>
              <w:t>demonstrate</w:t>
            </w:r>
            <w:proofErr w:type="gramEnd"/>
            <w:r>
              <w:t xml:space="preserve"> command of the conventions of standard English capitalization, punctuation and spelling when writing. • use a semicolon (and perhaps a conjunctive adverb) to link two or more closely related independent clauses. • use a colon to introduce a list or quotation. • spell correctly.</w:t>
            </w:r>
          </w:p>
          <w:p w:rsidR="00040AC4" w:rsidRDefault="00040AC4" w:rsidP="00040AC4"/>
          <w:p w:rsidR="00040AC4" w:rsidRDefault="00040AC4" w:rsidP="00040AC4">
            <w:r>
              <w:t>ELA.9.L.C17.1 determine or clarify the meaning of unknown and multiple-meaning words and phrases based on grade 9 reading and content, choosing flexibly from a range of strategies.</w:t>
            </w:r>
          </w:p>
          <w:p w:rsidR="00040AC4" w:rsidRDefault="00040AC4" w:rsidP="00040AC4"/>
          <w:p w:rsidR="00040AC4" w:rsidRDefault="00040AC4" w:rsidP="00040AC4">
            <w:r>
              <w:t>ELA.9.W.C12.1 write routinely over extended time frames (time for research, reflection, and revision) and shorter time frames (a single sitting or a day or two) for a range of tasks, purposes and audiences. * (CCSS W.9-10.10)</w:t>
            </w:r>
          </w:p>
          <w:p w:rsidR="00040AC4" w:rsidRDefault="00040AC4" w:rsidP="00040AC4"/>
          <w:p w:rsidR="00040AC4" w:rsidRDefault="00040AC4" w:rsidP="00040AC4">
            <w:r>
              <w:t xml:space="preserve">ELA.10.R.C4.1 by the end of the </w:t>
            </w:r>
            <w:proofErr w:type="gramStart"/>
            <w:r>
              <w:t>year,</w:t>
            </w:r>
            <w:proofErr w:type="gramEnd"/>
            <w:r>
              <w:t xml:space="preserve"> read and comprehend literature, including stories, dramas and poetry, independently and proficiently, at the high end of the grade 9-10 text complexity band. * (CCSS RL.9-10.10)</w:t>
            </w:r>
          </w:p>
          <w:p w:rsidR="00040AC4" w:rsidRDefault="00040AC4" w:rsidP="00040AC4"/>
          <w:p w:rsidR="00040AC4" w:rsidRDefault="00040AC4" w:rsidP="00040AC4">
            <w:r>
              <w:t xml:space="preserve">ELA.10.L.C15.2 </w:t>
            </w:r>
            <w:proofErr w:type="gramStart"/>
            <w:r>
              <w:t>demonstrate</w:t>
            </w:r>
            <w:proofErr w:type="gramEnd"/>
            <w:r>
              <w:t xml:space="preserve"> command of the conventions of standard English capitalization, punctuation and spelling when writing. • use a colon to introduce a list or quotation. • spell correctly. (CCSS L.9-10.2)</w:t>
            </w:r>
          </w:p>
          <w:p w:rsidR="00040AC4" w:rsidRDefault="00040AC4" w:rsidP="00040AC4"/>
          <w:p w:rsidR="00040AC4" w:rsidRDefault="00040AC4" w:rsidP="00040AC4">
            <w:r>
              <w:t>ELA.10.L.C17.1 determine or clarify the meaning of unknown and multiple-meaning words and phrases based on grade 10 reading and content, choosing flexibly from a range of strategies.</w:t>
            </w:r>
          </w:p>
          <w:p w:rsidR="00040AC4" w:rsidRDefault="00040AC4" w:rsidP="00040AC4"/>
          <w:p w:rsidR="00040AC4" w:rsidRDefault="00040AC4" w:rsidP="00040AC4">
            <w:r>
              <w:lastRenderedPageBreak/>
              <w:t>ELA.10.W.C12.1 write routinely over extended time frames (time for research, reflection, and revision) and shorter time frames (a single sitting or a day or two) for a range of tasks, purposes and audiences. * (CCSS W.9-10.10)</w:t>
            </w:r>
          </w:p>
          <w:p w:rsidR="00040AC4" w:rsidRDefault="00040AC4" w:rsidP="00040AC4"/>
          <w:p w:rsidR="00040AC4" w:rsidRDefault="00040AC4" w:rsidP="00040AC4">
            <w:r>
              <w:t xml:space="preserve">ELA.11.R.C4.1 by the end of the </w:t>
            </w:r>
            <w:proofErr w:type="gramStart"/>
            <w:r>
              <w:t>year,</w:t>
            </w:r>
            <w:proofErr w:type="gramEnd"/>
            <w:r>
              <w:t xml:space="preserve"> read and comprehend literature, including stories, dramas and poetry, in the grades 11 –CCR text complexity band proficiently, with scaffolding as needed at the high end of the range. * (CCSS RL.11- 12.10)</w:t>
            </w:r>
          </w:p>
          <w:p w:rsidR="00040AC4" w:rsidRDefault="00040AC4" w:rsidP="00040AC4"/>
          <w:p w:rsidR="00040AC4" w:rsidRDefault="00040AC4" w:rsidP="00040AC4">
            <w:r>
              <w:t xml:space="preserve">ELA.11.L.C15.2 </w:t>
            </w:r>
            <w:proofErr w:type="gramStart"/>
            <w:r>
              <w:t>demonstrate</w:t>
            </w:r>
            <w:proofErr w:type="gramEnd"/>
            <w:r>
              <w:t xml:space="preserve"> command of the conventions of standard English capitalization, punctuation and spelling when writing. • observe hyphenation conventions. • spell correctly. (CCSS L.11-12.2)</w:t>
            </w:r>
          </w:p>
          <w:p w:rsidR="00040AC4" w:rsidRDefault="00040AC4" w:rsidP="00040AC4"/>
          <w:p w:rsidR="00040AC4" w:rsidRDefault="00040AC4" w:rsidP="00040AC4">
            <w:r>
              <w:t>ELA.11.L.C17.1 determine or clarify the meaning of unknown and multiple-meaning words and phrases based on grade 11 reading and content, choosing flexibly from a range of strategies.</w:t>
            </w:r>
          </w:p>
          <w:p w:rsidR="00040AC4" w:rsidRDefault="00040AC4" w:rsidP="00040AC4"/>
          <w:p w:rsidR="00040AC4" w:rsidRDefault="00040AC4" w:rsidP="00040AC4">
            <w:r>
              <w:t>ELA.11.W.C12.1 write routinely over extended time frames (time for research, reflection and revision) and shorter time frames (a single sitting or a day or two) for a range of tasks, purposes and audiences. * (CCSS W.11-12.10)</w:t>
            </w:r>
          </w:p>
          <w:p w:rsidR="00040AC4" w:rsidRDefault="00040AC4" w:rsidP="00040AC4"/>
          <w:p w:rsidR="00040AC4" w:rsidRDefault="00040AC4" w:rsidP="00040AC4">
            <w:r>
              <w:t xml:space="preserve">ELA.12.R.C4.1 by the end of the </w:t>
            </w:r>
            <w:proofErr w:type="gramStart"/>
            <w:r>
              <w:t>year,</w:t>
            </w:r>
            <w:proofErr w:type="gramEnd"/>
            <w:r>
              <w:t xml:space="preserve"> read and comprehend literature, including stories, dramas and poetry, independently and proficiently at the high end of the grades 11–CCR text complexity band. * (CCSS RL.11-12.10)</w:t>
            </w:r>
          </w:p>
          <w:p w:rsidR="00040AC4" w:rsidRDefault="00040AC4" w:rsidP="00040AC4"/>
          <w:p w:rsidR="00040AC4" w:rsidRDefault="00040AC4" w:rsidP="00040AC4">
            <w:r>
              <w:t xml:space="preserve">ELA.12.L.C15.2 </w:t>
            </w:r>
            <w:proofErr w:type="gramStart"/>
            <w:r>
              <w:t>demonstrate</w:t>
            </w:r>
            <w:proofErr w:type="gramEnd"/>
            <w:r>
              <w:t xml:space="preserve"> command of the conventions of standard English capitalization, punctuation and spelling when writing. • observe hyphenation conventions. • spell correctly. (CCSS L.11-12.2)</w:t>
            </w:r>
          </w:p>
          <w:p w:rsidR="00040AC4" w:rsidRDefault="00040AC4" w:rsidP="00040AC4"/>
          <w:p w:rsidR="00040AC4" w:rsidRDefault="00040AC4" w:rsidP="00040AC4">
            <w:r>
              <w:t>ELA.12.L.C17.1 determine or clarify the meaning of unknown and multiple-meaning words and phrases based on grade 12 reading and content, choosing flexibly from a range of strategies.</w:t>
            </w:r>
          </w:p>
          <w:p w:rsidR="00040AC4" w:rsidRDefault="00040AC4" w:rsidP="00040AC4"/>
          <w:p w:rsidR="00040AC4" w:rsidRDefault="00040AC4" w:rsidP="00040AC4">
            <w:r>
              <w:t xml:space="preserve">ELA.12.W.C12.1 write routinely over extended time frames (time for </w:t>
            </w:r>
            <w:r>
              <w:lastRenderedPageBreak/>
              <w:t>research, reflection and revision) and shorter time frames (a single sitting or a day or two) for a range of tasks, purposes and audiences. * (CCSS W.11-12.10)</w:t>
            </w:r>
          </w:p>
          <w:p w:rsidR="001F426C" w:rsidRPr="00CA52BD" w:rsidRDefault="001F426C" w:rsidP="004002AF">
            <w:pPr>
              <w:rPr>
                <w:rFonts w:ascii="Bell MT" w:hAnsi="Bell MT"/>
              </w:rPr>
            </w:pPr>
          </w:p>
        </w:tc>
        <w:tc>
          <w:tcPr>
            <w:tcW w:w="3224" w:type="dxa"/>
          </w:tcPr>
          <w:p w:rsidR="007E6FD2" w:rsidRPr="00CA52BD" w:rsidRDefault="007E6FD2" w:rsidP="00D53A39">
            <w:pPr>
              <w:rPr>
                <w:rFonts w:ascii="Bell MT" w:hAnsi="Bell MT"/>
              </w:rPr>
            </w:pPr>
          </w:p>
          <w:p w:rsidR="00E645F1" w:rsidRDefault="00E645F1" w:rsidP="00A636B9">
            <w:pPr>
              <w:rPr>
                <w:rFonts w:ascii="Bell MT" w:hAnsi="Bell MT"/>
              </w:rPr>
            </w:pPr>
          </w:p>
          <w:p w:rsidR="00A636B9" w:rsidRPr="00E645F1" w:rsidRDefault="00A636B9" w:rsidP="00E645F1">
            <w:pPr>
              <w:pStyle w:val="ListParagraph"/>
              <w:numPr>
                <w:ilvl w:val="0"/>
                <w:numId w:val="19"/>
              </w:numPr>
              <w:rPr>
                <w:rFonts w:ascii="Bell MT" w:hAnsi="Bell MT"/>
              </w:rPr>
            </w:pPr>
            <w:r w:rsidRPr="00E645F1">
              <w:rPr>
                <w:rFonts w:ascii="Bell MT" w:hAnsi="Bell MT"/>
              </w:rPr>
              <w:t>Bell Ringer</w:t>
            </w:r>
          </w:p>
          <w:p w:rsidR="00A636B9" w:rsidRPr="00E645F1" w:rsidRDefault="00A636B9" w:rsidP="00E645F1">
            <w:pPr>
              <w:pStyle w:val="ListParagraph"/>
              <w:numPr>
                <w:ilvl w:val="0"/>
                <w:numId w:val="19"/>
              </w:numPr>
              <w:rPr>
                <w:rFonts w:ascii="Bell MT" w:hAnsi="Bell MT"/>
              </w:rPr>
            </w:pPr>
            <w:r w:rsidRPr="00E645F1">
              <w:rPr>
                <w:rFonts w:ascii="Bell MT" w:hAnsi="Bell MT"/>
              </w:rPr>
              <w:t>Read 180</w:t>
            </w:r>
          </w:p>
          <w:p w:rsidR="00A636B9" w:rsidRPr="00E645F1" w:rsidRDefault="00A636B9" w:rsidP="00E645F1">
            <w:pPr>
              <w:pStyle w:val="ListParagraph"/>
              <w:numPr>
                <w:ilvl w:val="0"/>
                <w:numId w:val="19"/>
              </w:numPr>
              <w:rPr>
                <w:rFonts w:ascii="Bell MT" w:hAnsi="Bell MT"/>
              </w:rPr>
            </w:pPr>
            <w:r w:rsidRPr="00E645F1">
              <w:rPr>
                <w:rFonts w:ascii="Bell MT" w:hAnsi="Bell MT"/>
              </w:rPr>
              <w:t xml:space="preserve">Epic Reading </w:t>
            </w:r>
          </w:p>
          <w:p w:rsidR="00A636B9" w:rsidRPr="00E645F1" w:rsidRDefault="00A636B9" w:rsidP="00E645F1">
            <w:pPr>
              <w:pStyle w:val="ListParagraph"/>
              <w:numPr>
                <w:ilvl w:val="0"/>
                <w:numId w:val="19"/>
              </w:numPr>
              <w:rPr>
                <w:rFonts w:ascii="Bell MT" w:hAnsi="Bell MT"/>
              </w:rPr>
            </w:pPr>
            <w:r w:rsidRPr="00E645F1">
              <w:rPr>
                <w:rFonts w:ascii="Bell MT" w:hAnsi="Bell MT"/>
              </w:rPr>
              <w:t>Independent Reading</w:t>
            </w:r>
          </w:p>
          <w:p w:rsidR="00A636B9" w:rsidRPr="00E645F1" w:rsidRDefault="00A636B9" w:rsidP="00E645F1">
            <w:pPr>
              <w:pStyle w:val="ListParagraph"/>
              <w:numPr>
                <w:ilvl w:val="0"/>
                <w:numId w:val="19"/>
              </w:numPr>
              <w:rPr>
                <w:rFonts w:ascii="Bell MT" w:hAnsi="Bell MT"/>
              </w:rPr>
            </w:pPr>
            <w:r w:rsidRPr="00E645F1">
              <w:rPr>
                <w:rFonts w:ascii="Bell MT" w:hAnsi="Bell MT"/>
              </w:rPr>
              <w:t>Independent Lessons</w:t>
            </w:r>
          </w:p>
          <w:p w:rsidR="00445D9F" w:rsidRPr="00CA52BD" w:rsidRDefault="00445D9F" w:rsidP="00D836C0">
            <w:pPr>
              <w:rPr>
                <w:rFonts w:ascii="Bell MT" w:hAnsi="Bell MT"/>
              </w:rPr>
            </w:pPr>
          </w:p>
        </w:tc>
      </w:tr>
      <w:tr w:rsidR="001F426C" w:rsidRPr="00CA52BD" w:rsidTr="00D53A39">
        <w:trPr>
          <w:trHeight w:val="4884"/>
        </w:trPr>
        <w:tc>
          <w:tcPr>
            <w:tcW w:w="2042" w:type="dxa"/>
          </w:tcPr>
          <w:p w:rsidR="00CA52BD" w:rsidRPr="00CA52BD" w:rsidRDefault="00CA52BD" w:rsidP="00D53A39">
            <w:pPr>
              <w:jc w:val="center"/>
              <w:rPr>
                <w:rFonts w:ascii="Bell MT" w:hAnsi="Bell MT"/>
                <w:b/>
                <w:bCs/>
              </w:rPr>
            </w:pPr>
          </w:p>
          <w:p w:rsidR="00CA52BD" w:rsidRPr="00CA52BD" w:rsidRDefault="00CA52BD" w:rsidP="00D53A39">
            <w:pPr>
              <w:jc w:val="center"/>
              <w:rPr>
                <w:rFonts w:ascii="Bell MT" w:hAnsi="Bell MT"/>
                <w:b/>
                <w:bCs/>
              </w:rPr>
            </w:pPr>
          </w:p>
          <w:p w:rsidR="00CA52BD" w:rsidRPr="00CA52BD" w:rsidRDefault="00CA52BD" w:rsidP="00D53A39">
            <w:pPr>
              <w:jc w:val="center"/>
              <w:rPr>
                <w:rFonts w:ascii="Bell MT" w:hAnsi="Bell MT"/>
                <w:b/>
                <w:bCs/>
              </w:rPr>
            </w:pPr>
          </w:p>
          <w:p w:rsidR="00CA52BD" w:rsidRPr="00CA52BD" w:rsidRDefault="00CA52BD" w:rsidP="00D53A39">
            <w:pPr>
              <w:jc w:val="center"/>
              <w:rPr>
                <w:rFonts w:ascii="Bell MT" w:hAnsi="Bell MT"/>
                <w:b/>
                <w:bCs/>
              </w:rPr>
            </w:pPr>
          </w:p>
          <w:p w:rsidR="00CA52BD" w:rsidRPr="00CA52BD" w:rsidRDefault="00CA52BD" w:rsidP="00D53A39">
            <w:pPr>
              <w:jc w:val="center"/>
              <w:rPr>
                <w:rFonts w:ascii="Bell MT" w:hAnsi="Bell MT"/>
                <w:b/>
                <w:bCs/>
              </w:rPr>
            </w:pPr>
          </w:p>
          <w:p w:rsidR="00CA52BD" w:rsidRPr="00CA52BD" w:rsidRDefault="00040AC4" w:rsidP="00D53A39">
            <w:pPr>
              <w:jc w:val="center"/>
              <w:rPr>
                <w:rFonts w:ascii="Bell MT" w:hAnsi="Bell MT"/>
                <w:b/>
                <w:bCs/>
              </w:rPr>
            </w:pPr>
            <w:r>
              <w:rPr>
                <w:rFonts w:ascii="Bell MT" w:hAnsi="Bell MT"/>
                <w:b/>
                <w:bCs/>
              </w:rPr>
              <w:t xml:space="preserve">Workshop </w:t>
            </w:r>
            <w:r w:rsidR="00A636B9">
              <w:rPr>
                <w:rFonts w:ascii="Bell MT" w:hAnsi="Bell MT"/>
                <w:b/>
                <w:bCs/>
              </w:rPr>
              <w:t>3</w:t>
            </w:r>
          </w:p>
          <w:p w:rsidR="00CA52BD" w:rsidRPr="00CA52BD" w:rsidRDefault="00CA52BD" w:rsidP="00D53A39">
            <w:pPr>
              <w:jc w:val="center"/>
              <w:rPr>
                <w:rFonts w:ascii="Bell MT" w:hAnsi="Bell MT"/>
                <w:b/>
                <w:bCs/>
              </w:rPr>
            </w:pPr>
          </w:p>
          <w:p w:rsidR="00CA52BD" w:rsidRPr="00CA52BD" w:rsidRDefault="00CA52BD" w:rsidP="00D53A39">
            <w:pPr>
              <w:jc w:val="center"/>
              <w:rPr>
                <w:rFonts w:ascii="Bell MT" w:hAnsi="Bell MT"/>
                <w:b/>
                <w:bCs/>
              </w:rPr>
            </w:pPr>
          </w:p>
          <w:p w:rsidR="00CA52BD" w:rsidRPr="00CA52BD" w:rsidRDefault="00CA52BD" w:rsidP="00D53A39">
            <w:pPr>
              <w:jc w:val="center"/>
              <w:rPr>
                <w:rFonts w:ascii="Bell MT" w:hAnsi="Bell MT"/>
                <w:b/>
                <w:bCs/>
              </w:rPr>
            </w:pPr>
          </w:p>
          <w:p w:rsidR="00CA52BD" w:rsidRPr="00CA52BD" w:rsidRDefault="00CA52BD" w:rsidP="00D53A39">
            <w:pPr>
              <w:jc w:val="center"/>
              <w:rPr>
                <w:rFonts w:ascii="Bell MT" w:hAnsi="Bell MT"/>
                <w:b/>
                <w:bCs/>
              </w:rPr>
            </w:pPr>
          </w:p>
          <w:p w:rsidR="001F426C" w:rsidRPr="00CA52BD" w:rsidRDefault="001F426C" w:rsidP="00D53A39">
            <w:pPr>
              <w:jc w:val="center"/>
              <w:rPr>
                <w:rFonts w:ascii="Bell MT" w:hAnsi="Bell MT"/>
                <w:b/>
                <w:bCs/>
              </w:rPr>
            </w:pPr>
          </w:p>
        </w:tc>
        <w:tc>
          <w:tcPr>
            <w:tcW w:w="1977" w:type="dxa"/>
          </w:tcPr>
          <w:p w:rsidR="006934B1" w:rsidRDefault="006934B1" w:rsidP="00D53A39">
            <w:pPr>
              <w:rPr>
                <w:rFonts w:ascii="Bell MT" w:hAnsi="Bell MT"/>
                <w:b/>
                <w:bCs/>
              </w:rPr>
            </w:pPr>
          </w:p>
          <w:p w:rsidR="00B56AAA" w:rsidRDefault="00B56AAA" w:rsidP="00D53A39">
            <w:pPr>
              <w:rPr>
                <w:rFonts w:ascii="Bell MT" w:hAnsi="Bell MT"/>
                <w:b/>
                <w:bCs/>
              </w:rPr>
            </w:pPr>
          </w:p>
          <w:p w:rsidR="00B56AAA" w:rsidRDefault="00B56AAA" w:rsidP="00D53A39">
            <w:pPr>
              <w:rPr>
                <w:rFonts w:ascii="Bell MT" w:hAnsi="Bell MT"/>
                <w:b/>
                <w:bCs/>
              </w:rPr>
            </w:pPr>
          </w:p>
          <w:p w:rsidR="006934B1" w:rsidRDefault="006934B1" w:rsidP="00D53A39">
            <w:pPr>
              <w:rPr>
                <w:rFonts w:ascii="Bell MT" w:hAnsi="Bell MT"/>
                <w:b/>
                <w:bCs/>
              </w:rPr>
            </w:pPr>
          </w:p>
          <w:p w:rsidR="006934B1" w:rsidRDefault="006934B1" w:rsidP="00D53A39">
            <w:pPr>
              <w:rPr>
                <w:rFonts w:ascii="Bell MT" w:hAnsi="Bell MT"/>
                <w:b/>
                <w:bCs/>
              </w:rPr>
            </w:pPr>
          </w:p>
          <w:p w:rsidR="006934B1" w:rsidRDefault="006934B1" w:rsidP="00D53A39">
            <w:pPr>
              <w:rPr>
                <w:rFonts w:ascii="Bell MT" w:hAnsi="Bell MT"/>
                <w:b/>
                <w:bCs/>
              </w:rPr>
            </w:pPr>
          </w:p>
          <w:p w:rsidR="006934B1" w:rsidRDefault="006934B1" w:rsidP="00D53A39">
            <w:pPr>
              <w:rPr>
                <w:rFonts w:ascii="Bell MT" w:hAnsi="Bell MT"/>
                <w:b/>
                <w:bCs/>
              </w:rPr>
            </w:pPr>
          </w:p>
          <w:p w:rsidR="00E645F1" w:rsidRDefault="00E645F1" w:rsidP="00E645F1">
            <w:pPr>
              <w:autoSpaceDE w:val="0"/>
              <w:autoSpaceDN w:val="0"/>
              <w:adjustRightInd w:val="0"/>
              <w:rPr>
                <w:rFonts w:ascii="Bell MT" w:eastAsiaTheme="minorEastAsia" w:hAnsi="Bell MT" w:cstheme="minorHAnsi"/>
                <w:b/>
                <w:bCs/>
              </w:rPr>
            </w:pPr>
            <w:r>
              <w:rPr>
                <w:rFonts w:ascii="Bell MT" w:eastAsiaTheme="minorEastAsia" w:hAnsi="Bell MT" w:cstheme="minorHAnsi"/>
                <w:b/>
                <w:bCs/>
              </w:rPr>
              <w:t>Comprehension</w:t>
            </w:r>
          </w:p>
          <w:p w:rsidR="00E645F1" w:rsidRDefault="00E645F1" w:rsidP="00E645F1">
            <w:pPr>
              <w:autoSpaceDE w:val="0"/>
              <w:autoSpaceDN w:val="0"/>
              <w:adjustRightInd w:val="0"/>
              <w:rPr>
                <w:rFonts w:ascii="Bell MT" w:eastAsiaTheme="minorEastAsia" w:hAnsi="Bell MT" w:cstheme="minorHAnsi"/>
                <w:b/>
                <w:bCs/>
              </w:rPr>
            </w:pPr>
          </w:p>
          <w:p w:rsidR="00E645F1" w:rsidRDefault="00E645F1" w:rsidP="00E645F1">
            <w:pPr>
              <w:autoSpaceDE w:val="0"/>
              <w:autoSpaceDN w:val="0"/>
              <w:adjustRightInd w:val="0"/>
              <w:rPr>
                <w:rFonts w:ascii="Bell MT" w:eastAsiaTheme="minorEastAsia" w:hAnsi="Bell MT" w:cstheme="minorHAnsi"/>
                <w:b/>
                <w:bCs/>
              </w:rPr>
            </w:pPr>
            <w:r>
              <w:rPr>
                <w:rFonts w:ascii="Bell MT" w:eastAsiaTheme="minorEastAsia" w:hAnsi="Bell MT" w:cstheme="minorHAnsi"/>
                <w:b/>
                <w:bCs/>
              </w:rPr>
              <w:t>Grammar</w:t>
            </w:r>
          </w:p>
          <w:p w:rsidR="00E645F1" w:rsidRDefault="00E645F1" w:rsidP="00E645F1">
            <w:pPr>
              <w:autoSpaceDE w:val="0"/>
              <w:autoSpaceDN w:val="0"/>
              <w:adjustRightInd w:val="0"/>
              <w:rPr>
                <w:rFonts w:ascii="Bell MT" w:eastAsiaTheme="minorEastAsia" w:hAnsi="Bell MT" w:cstheme="minorHAnsi"/>
                <w:b/>
                <w:bCs/>
              </w:rPr>
            </w:pPr>
          </w:p>
          <w:p w:rsidR="00E645F1" w:rsidRDefault="00E645F1" w:rsidP="00E645F1">
            <w:pPr>
              <w:autoSpaceDE w:val="0"/>
              <w:autoSpaceDN w:val="0"/>
              <w:adjustRightInd w:val="0"/>
              <w:rPr>
                <w:rFonts w:ascii="Bell MT" w:eastAsiaTheme="minorEastAsia" w:hAnsi="Bell MT" w:cstheme="minorHAnsi"/>
                <w:b/>
                <w:bCs/>
              </w:rPr>
            </w:pPr>
            <w:r>
              <w:rPr>
                <w:rFonts w:ascii="Bell MT" w:eastAsiaTheme="minorEastAsia" w:hAnsi="Bell MT" w:cstheme="minorHAnsi"/>
                <w:b/>
                <w:bCs/>
              </w:rPr>
              <w:t>Vocabulary</w:t>
            </w:r>
          </w:p>
          <w:p w:rsidR="00CA52BD" w:rsidRPr="00CA52BD" w:rsidRDefault="00CA52BD" w:rsidP="00D53A39">
            <w:pPr>
              <w:rPr>
                <w:rFonts w:ascii="Bell MT" w:hAnsi="Bell MT"/>
              </w:rPr>
            </w:pPr>
          </w:p>
        </w:tc>
        <w:tc>
          <w:tcPr>
            <w:tcW w:w="6686" w:type="dxa"/>
          </w:tcPr>
          <w:p w:rsidR="00040AC4" w:rsidRPr="00E645F1" w:rsidRDefault="003A7103" w:rsidP="00040AC4">
            <w:r w:rsidRPr="003A7103">
              <w:rPr>
                <w:rFonts w:ascii="Bell MT" w:hAnsi="Bell MT"/>
                <w:color w:val="000000"/>
                <w:spacing w:val="-2"/>
              </w:rPr>
              <w:t xml:space="preserve"> </w:t>
            </w:r>
          </w:p>
          <w:p w:rsidR="00AB2C0D" w:rsidRDefault="00AB2C0D" w:rsidP="00AB2C0D">
            <w:r>
              <w:t xml:space="preserve">ELA.9.R.C4.1 by the end of the </w:t>
            </w:r>
            <w:proofErr w:type="gramStart"/>
            <w:r>
              <w:t>year,</w:t>
            </w:r>
            <w:proofErr w:type="gramEnd"/>
            <w:r>
              <w:t xml:space="preserve"> read and comprehend literature, including stories, drama and poems, in the grade 9-10 text complexity band proficiently, with scaffolding as needed at the high end of the range. * (CCSS RL.9-10.10)</w:t>
            </w:r>
          </w:p>
          <w:p w:rsidR="00AB2C0D" w:rsidRDefault="00AB2C0D" w:rsidP="00AB2C0D"/>
          <w:p w:rsidR="00AB2C0D" w:rsidRDefault="00AB2C0D" w:rsidP="00AB2C0D">
            <w:r>
              <w:t xml:space="preserve">ELA.9.L.C15.2 </w:t>
            </w:r>
            <w:proofErr w:type="gramStart"/>
            <w:r>
              <w:t>demonstrate</w:t>
            </w:r>
            <w:proofErr w:type="gramEnd"/>
            <w:r>
              <w:t xml:space="preserve"> command of the conventions of standard English capitalization, punctuation and spelling when writing. • use a semicolon (and perhaps a conjunctive adverb) to link two or more closely related independent clauses. • use a colon to introduce a list or quotation. • spell correctly.</w:t>
            </w:r>
          </w:p>
          <w:p w:rsidR="00AB2C0D" w:rsidRDefault="00AB2C0D" w:rsidP="00AB2C0D"/>
          <w:p w:rsidR="00AB2C0D" w:rsidRDefault="00AB2C0D" w:rsidP="00AB2C0D">
            <w:r>
              <w:t>ELA.9.L.C17.1 determine or clarify the meaning of unknown and multiple-meaning words and phrases based on grade 9 reading and content, choosing flexibly from a range of strategies.</w:t>
            </w:r>
          </w:p>
          <w:p w:rsidR="00AB2C0D" w:rsidRDefault="00AB2C0D" w:rsidP="00AB2C0D"/>
          <w:p w:rsidR="00AB2C0D" w:rsidRDefault="00AB2C0D" w:rsidP="00AB2C0D">
            <w:r>
              <w:t>ELA.9.W.C12.1 write routinely over extended time frames (time for research, reflection, and revision) and shorter time frames (a single sitting or a day or two) for a range of tasks, purposes and audiences. * (CCSS W.9-10.10)</w:t>
            </w:r>
          </w:p>
          <w:p w:rsidR="00AB2C0D" w:rsidRDefault="00AB2C0D" w:rsidP="00AB2C0D"/>
          <w:p w:rsidR="00AB2C0D" w:rsidRDefault="00AB2C0D" w:rsidP="00AB2C0D">
            <w:r>
              <w:t xml:space="preserve">ELA.10.R.C4.1 by the end of the </w:t>
            </w:r>
            <w:proofErr w:type="gramStart"/>
            <w:r>
              <w:t>year,</w:t>
            </w:r>
            <w:proofErr w:type="gramEnd"/>
            <w:r>
              <w:t xml:space="preserve"> read and comprehend literature, including stories, dramas and poetry, independently and proficiently, at the high end of the grade 9-10 text complexity band. * (CCSS RL.9-10.10)</w:t>
            </w:r>
          </w:p>
          <w:p w:rsidR="00AB2C0D" w:rsidRDefault="00AB2C0D" w:rsidP="00AB2C0D"/>
          <w:p w:rsidR="00AB2C0D" w:rsidRDefault="00AB2C0D" w:rsidP="00AB2C0D">
            <w:r>
              <w:t xml:space="preserve">ELA.10.L.C15.2 </w:t>
            </w:r>
            <w:proofErr w:type="gramStart"/>
            <w:r>
              <w:t>demonstrate</w:t>
            </w:r>
            <w:proofErr w:type="gramEnd"/>
            <w:r>
              <w:t xml:space="preserve"> command of the conventions of standard English capitalization, punctuation and spelling when writing. • use a colon to introduce a list or quotation. • spell correctly. (CCSS L.9-10.2)</w:t>
            </w:r>
          </w:p>
          <w:p w:rsidR="00AB2C0D" w:rsidRDefault="00AB2C0D" w:rsidP="00AB2C0D"/>
          <w:p w:rsidR="00AB2C0D" w:rsidRDefault="00AB2C0D" w:rsidP="00AB2C0D">
            <w:r>
              <w:t>ELA.10.L.C17.1 determine or clarify the meaning of unknown and multiple-meaning words and phrases based on grade 10 reading and content, choosing flexibly from a range of strategies.</w:t>
            </w:r>
          </w:p>
          <w:p w:rsidR="00AB2C0D" w:rsidRDefault="00AB2C0D" w:rsidP="00AB2C0D"/>
          <w:p w:rsidR="00AB2C0D" w:rsidRDefault="00AB2C0D" w:rsidP="00AB2C0D">
            <w:r>
              <w:t>ELA.10.W.C12.1 write routinely over extended time frames (time for research, reflection, and revision) and shorter time frames (a single sitting or a day or two) for a range of tasks, purposes and audiences. * (CCSS W.9-10.10)</w:t>
            </w:r>
          </w:p>
          <w:p w:rsidR="00AB2C0D" w:rsidRDefault="00AB2C0D" w:rsidP="00AB2C0D"/>
          <w:p w:rsidR="00AB2C0D" w:rsidRDefault="00AB2C0D" w:rsidP="00AB2C0D">
            <w:r>
              <w:t xml:space="preserve">ELA.11.R.C4.1 by the end of the </w:t>
            </w:r>
            <w:proofErr w:type="gramStart"/>
            <w:r>
              <w:t>year,</w:t>
            </w:r>
            <w:proofErr w:type="gramEnd"/>
            <w:r>
              <w:t xml:space="preserve"> read and comprehend literature, including stories, dramas and poetry, in the grades 11 –CCR text complexity band proficiently, with scaffolding as needed at the high end of the range. * (CCSS RL.11- 12.10)</w:t>
            </w:r>
          </w:p>
          <w:p w:rsidR="00AB2C0D" w:rsidRDefault="00AB2C0D" w:rsidP="00AB2C0D"/>
          <w:p w:rsidR="00AB2C0D" w:rsidRDefault="00AB2C0D" w:rsidP="00AB2C0D">
            <w:r>
              <w:t xml:space="preserve">ELA.11.L.C15.2 </w:t>
            </w:r>
            <w:proofErr w:type="gramStart"/>
            <w:r>
              <w:t>demonstrate</w:t>
            </w:r>
            <w:proofErr w:type="gramEnd"/>
            <w:r>
              <w:t xml:space="preserve"> command of the conventions of standard English capitalization, punctuation and spelling when writing. • observe hyphenation conventions. • spell correctly. (CCSS L.11-12.2)</w:t>
            </w:r>
          </w:p>
          <w:p w:rsidR="00AB2C0D" w:rsidRDefault="00AB2C0D" w:rsidP="00AB2C0D"/>
          <w:p w:rsidR="00AB2C0D" w:rsidRDefault="00AB2C0D" w:rsidP="00AB2C0D">
            <w:r>
              <w:t>ELA.11.L.C17.1 determine or clarify the meaning of unknown and multiple-meaning words and phrases based on grade 11 reading and content, choosing flexibly from a range of strategies.</w:t>
            </w:r>
          </w:p>
          <w:p w:rsidR="00AB2C0D" w:rsidRDefault="00AB2C0D" w:rsidP="00AB2C0D"/>
          <w:p w:rsidR="00AB2C0D" w:rsidRDefault="00AB2C0D" w:rsidP="00AB2C0D">
            <w:r>
              <w:t>ELA.11.W.C12.1 write routinely over extended time frames (time for research, reflection and revision) and shorter time frames (a single sitting or a day or two) for a range of tasks, purposes and audiences. * (CCSS W.11-12.10)</w:t>
            </w:r>
          </w:p>
          <w:p w:rsidR="00AB2C0D" w:rsidRDefault="00AB2C0D" w:rsidP="00AB2C0D"/>
          <w:p w:rsidR="00AB2C0D" w:rsidRDefault="00AB2C0D" w:rsidP="00AB2C0D">
            <w:r>
              <w:t xml:space="preserve">ELA.12.R.C4.1 by the end of the </w:t>
            </w:r>
            <w:proofErr w:type="gramStart"/>
            <w:r>
              <w:t>year,</w:t>
            </w:r>
            <w:proofErr w:type="gramEnd"/>
            <w:r>
              <w:t xml:space="preserve"> read and comprehend literature, including stories, dramas and poetry, independently and proficiently at the high end of the grades 11–CCR text complexity band. * (CCSS RL.11-12.10)</w:t>
            </w:r>
          </w:p>
          <w:p w:rsidR="00AB2C0D" w:rsidRDefault="00AB2C0D" w:rsidP="00AB2C0D"/>
          <w:p w:rsidR="00AB2C0D" w:rsidRDefault="00AB2C0D" w:rsidP="00AB2C0D">
            <w:r>
              <w:t xml:space="preserve">ELA.12.L.C15.2 </w:t>
            </w:r>
            <w:proofErr w:type="gramStart"/>
            <w:r>
              <w:t>demonstrate</w:t>
            </w:r>
            <w:proofErr w:type="gramEnd"/>
            <w:r>
              <w:t xml:space="preserve"> command of the conventions of standard English capitalization, punctuation and spelling when writing. • observe hyphenation conventions. • spell correctly. (CCSS L.11-12.2)</w:t>
            </w:r>
          </w:p>
          <w:p w:rsidR="00AB2C0D" w:rsidRDefault="00AB2C0D" w:rsidP="00AB2C0D"/>
          <w:p w:rsidR="00AB2C0D" w:rsidRDefault="00AB2C0D" w:rsidP="00AB2C0D">
            <w:r>
              <w:t>ELA.12.L.C17.1 determine or clarify the meaning of unknown and multiple-meaning words and phrases based on grade 12 reading and content, choosing flexibly from a range of strategies.</w:t>
            </w:r>
          </w:p>
          <w:p w:rsidR="00AB2C0D" w:rsidRDefault="00AB2C0D" w:rsidP="00AB2C0D"/>
          <w:p w:rsidR="00AB2C0D" w:rsidRDefault="00AB2C0D" w:rsidP="00AB2C0D">
            <w:r>
              <w:lastRenderedPageBreak/>
              <w:t>ELA.12.W.C12.1 write routinely over extended time frames (time for research, reflection and revision) and shorter time frames (a single sitting or a day or two) for a range of tasks, purposes and audiences. * (CCSS W.11-12.10)</w:t>
            </w:r>
          </w:p>
          <w:p w:rsidR="001F426C" w:rsidRPr="00E645F1" w:rsidRDefault="001F426C" w:rsidP="00E645F1"/>
        </w:tc>
        <w:tc>
          <w:tcPr>
            <w:tcW w:w="3224" w:type="dxa"/>
          </w:tcPr>
          <w:p w:rsidR="002058D2" w:rsidRPr="00CA52BD" w:rsidRDefault="002058D2" w:rsidP="00D53A39">
            <w:pPr>
              <w:rPr>
                <w:rFonts w:ascii="Bell MT" w:hAnsi="Bell MT"/>
              </w:rPr>
            </w:pPr>
          </w:p>
          <w:p w:rsidR="00E645F1" w:rsidRDefault="00E645F1" w:rsidP="00D836C0">
            <w:pPr>
              <w:rPr>
                <w:rFonts w:ascii="Bell MT" w:hAnsi="Bell MT"/>
              </w:rPr>
            </w:pPr>
          </w:p>
          <w:p w:rsidR="00E645F1" w:rsidRDefault="00E645F1" w:rsidP="00D836C0">
            <w:pPr>
              <w:rPr>
                <w:rFonts w:ascii="Bell MT" w:hAnsi="Bell MT"/>
              </w:rPr>
            </w:pPr>
          </w:p>
          <w:p w:rsidR="00E645F1" w:rsidRPr="00E645F1" w:rsidRDefault="00E645F1" w:rsidP="00E645F1">
            <w:pPr>
              <w:pStyle w:val="ListParagraph"/>
              <w:numPr>
                <w:ilvl w:val="0"/>
                <w:numId w:val="18"/>
              </w:numPr>
              <w:rPr>
                <w:rFonts w:ascii="Bell MT" w:hAnsi="Bell MT"/>
              </w:rPr>
            </w:pPr>
            <w:r w:rsidRPr="00E645F1">
              <w:rPr>
                <w:rFonts w:ascii="Bell MT" w:hAnsi="Bell MT"/>
              </w:rPr>
              <w:t>Bell Ringer</w:t>
            </w:r>
          </w:p>
          <w:p w:rsidR="00E645F1" w:rsidRPr="00E645F1" w:rsidRDefault="00E645F1" w:rsidP="00E645F1">
            <w:pPr>
              <w:pStyle w:val="ListParagraph"/>
              <w:numPr>
                <w:ilvl w:val="0"/>
                <w:numId w:val="18"/>
              </w:numPr>
              <w:rPr>
                <w:rFonts w:ascii="Bell MT" w:hAnsi="Bell MT"/>
              </w:rPr>
            </w:pPr>
            <w:r w:rsidRPr="00E645F1">
              <w:rPr>
                <w:rFonts w:ascii="Bell MT" w:hAnsi="Bell MT"/>
              </w:rPr>
              <w:t>Read 180</w:t>
            </w:r>
          </w:p>
          <w:p w:rsidR="00E645F1" w:rsidRPr="00E645F1" w:rsidRDefault="00E645F1" w:rsidP="00E645F1">
            <w:pPr>
              <w:pStyle w:val="ListParagraph"/>
              <w:numPr>
                <w:ilvl w:val="0"/>
                <w:numId w:val="18"/>
              </w:numPr>
              <w:rPr>
                <w:rFonts w:ascii="Bell MT" w:hAnsi="Bell MT"/>
              </w:rPr>
            </w:pPr>
            <w:r w:rsidRPr="00E645F1">
              <w:rPr>
                <w:rFonts w:ascii="Bell MT" w:hAnsi="Bell MT"/>
              </w:rPr>
              <w:t xml:space="preserve">Epic Reading </w:t>
            </w:r>
          </w:p>
          <w:p w:rsidR="00E645F1" w:rsidRPr="00E645F1" w:rsidRDefault="00E645F1" w:rsidP="00E645F1">
            <w:pPr>
              <w:pStyle w:val="ListParagraph"/>
              <w:numPr>
                <w:ilvl w:val="0"/>
                <w:numId w:val="18"/>
              </w:numPr>
              <w:rPr>
                <w:rFonts w:ascii="Bell MT" w:hAnsi="Bell MT"/>
              </w:rPr>
            </w:pPr>
            <w:r w:rsidRPr="00E645F1">
              <w:rPr>
                <w:rFonts w:ascii="Bell MT" w:hAnsi="Bell MT"/>
              </w:rPr>
              <w:t>Independent Reading</w:t>
            </w:r>
          </w:p>
          <w:p w:rsidR="00E645F1" w:rsidRPr="00E645F1" w:rsidRDefault="00E645F1" w:rsidP="00E645F1">
            <w:pPr>
              <w:pStyle w:val="ListParagraph"/>
              <w:numPr>
                <w:ilvl w:val="0"/>
                <w:numId w:val="18"/>
              </w:numPr>
              <w:rPr>
                <w:rFonts w:ascii="Bell MT" w:hAnsi="Bell MT"/>
              </w:rPr>
            </w:pPr>
            <w:r w:rsidRPr="00E645F1">
              <w:rPr>
                <w:rFonts w:ascii="Bell MT" w:hAnsi="Bell MT"/>
              </w:rPr>
              <w:t>Independent Lessons</w:t>
            </w:r>
          </w:p>
          <w:p w:rsidR="00E645F1" w:rsidRPr="00CA52BD" w:rsidRDefault="00E645F1" w:rsidP="00D836C0">
            <w:pPr>
              <w:rPr>
                <w:rFonts w:ascii="Bell MT" w:hAnsi="Bell MT"/>
              </w:rPr>
            </w:pPr>
          </w:p>
        </w:tc>
      </w:tr>
      <w:tr w:rsidR="00D53A39" w:rsidRPr="00CA52BD" w:rsidTr="00D53A39">
        <w:trPr>
          <w:trHeight w:val="4884"/>
        </w:trPr>
        <w:tc>
          <w:tcPr>
            <w:tcW w:w="2042" w:type="dxa"/>
          </w:tcPr>
          <w:p w:rsidR="00D53A39" w:rsidRDefault="00D53A39" w:rsidP="00D53A39">
            <w:pPr>
              <w:jc w:val="center"/>
              <w:rPr>
                <w:rFonts w:ascii="Bell MT" w:hAnsi="Bell MT"/>
                <w:b/>
                <w:bCs/>
              </w:rPr>
            </w:pPr>
          </w:p>
          <w:p w:rsidR="00040AC4" w:rsidRDefault="00040AC4" w:rsidP="00D53A39">
            <w:pPr>
              <w:jc w:val="center"/>
              <w:rPr>
                <w:rFonts w:ascii="Bell MT" w:hAnsi="Bell MT"/>
                <w:b/>
                <w:bCs/>
              </w:rPr>
            </w:pPr>
          </w:p>
          <w:p w:rsidR="00040AC4" w:rsidRDefault="00040AC4" w:rsidP="00D53A39">
            <w:pPr>
              <w:jc w:val="center"/>
              <w:rPr>
                <w:rFonts w:ascii="Bell MT" w:hAnsi="Bell MT"/>
                <w:b/>
                <w:bCs/>
              </w:rPr>
            </w:pPr>
          </w:p>
          <w:p w:rsidR="00040AC4" w:rsidRDefault="00040AC4" w:rsidP="00D53A39">
            <w:pPr>
              <w:jc w:val="center"/>
              <w:rPr>
                <w:rFonts w:ascii="Bell MT" w:hAnsi="Bell MT"/>
                <w:b/>
                <w:bCs/>
              </w:rPr>
            </w:pPr>
          </w:p>
          <w:p w:rsidR="00040AC4" w:rsidRPr="00CA52BD" w:rsidRDefault="00A86B42" w:rsidP="00D53A39">
            <w:pPr>
              <w:jc w:val="center"/>
              <w:rPr>
                <w:rFonts w:ascii="Bell MT" w:hAnsi="Bell MT"/>
                <w:b/>
                <w:bCs/>
              </w:rPr>
            </w:pPr>
            <w:r>
              <w:rPr>
                <w:rFonts w:ascii="Bell MT" w:hAnsi="Bell MT"/>
                <w:b/>
                <w:bCs/>
              </w:rPr>
              <w:t xml:space="preserve">Workshop </w:t>
            </w:r>
            <w:r w:rsidR="00040AC4">
              <w:rPr>
                <w:rFonts w:ascii="Bell MT" w:hAnsi="Bell MT"/>
                <w:b/>
                <w:bCs/>
              </w:rPr>
              <w:t>4</w:t>
            </w:r>
          </w:p>
        </w:tc>
        <w:tc>
          <w:tcPr>
            <w:tcW w:w="1977" w:type="dxa"/>
          </w:tcPr>
          <w:p w:rsidR="00040AC4" w:rsidRDefault="00040AC4" w:rsidP="00E645F1">
            <w:pPr>
              <w:autoSpaceDE w:val="0"/>
              <w:autoSpaceDN w:val="0"/>
              <w:adjustRightInd w:val="0"/>
              <w:rPr>
                <w:rFonts w:ascii="Bell MT" w:hAnsi="Bell MT"/>
                <w:b/>
                <w:bCs/>
              </w:rPr>
            </w:pPr>
          </w:p>
          <w:p w:rsidR="00040AC4" w:rsidRDefault="00040AC4" w:rsidP="00E645F1">
            <w:pPr>
              <w:autoSpaceDE w:val="0"/>
              <w:autoSpaceDN w:val="0"/>
              <w:adjustRightInd w:val="0"/>
              <w:rPr>
                <w:rFonts w:ascii="Bell MT" w:hAnsi="Bell MT"/>
                <w:b/>
                <w:bCs/>
              </w:rPr>
            </w:pPr>
          </w:p>
          <w:p w:rsidR="00040AC4" w:rsidRDefault="00040AC4" w:rsidP="00E645F1">
            <w:pPr>
              <w:autoSpaceDE w:val="0"/>
              <w:autoSpaceDN w:val="0"/>
              <w:adjustRightInd w:val="0"/>
              <w:rPr>
                <w:rFonts w:ascii="Bell MT" w:hAnsi="Bell MT"/>
                <w:b/>
                <w:bCs/>
              </w:rPr>
            </w:pPr>
          </w:p>
          <w:p w:rsidR="00040AC4" w:rsidRDefault="00040AC4" w:rsidP="00E645F1">
            <w:pPr>
              <w:autoSpaceDE w:val="0"/>
              <w:autoSpaceDN w:val="0"/>
              <w:adjustRightInd w:val="0"/>
              <w:rPr>
                <w:rFonts w:ascii="Bell MT" w:hAnsi="Bell MT"/>
                <w:b/>
                <w:bCs/>
              </w:rPr>
            </w:pPr>
          </w:p>
          <w:p w:rsidR="00040AC4" w:rsidRDefault="00040AC4" w:rsidP="00E645F1">
            <w:pPr>
              <w:autoSpaceDE w:val="0"/>
              <w:autoSpaceDN w:val="0"/>
              <w:adjustRightInd w:val="0"/>
              <w:rPr>
                <w:rFonts w:ascii="Bell MT" w:hAnsi="Bell MT"/>
                <w:b/>
                <w:bCs/>
              </w:rPr>
            </w:pPr>
          </w:p>
          <w:p w:rsidR="00E645F1" w:rsidRDefault="00E645F1" w:rsidP="00E645F1">
            <w:pPr>
              <w:autoSpaceDE w:val="0"/>
              <w:autoSpaceDN w:val="0"/>
              <w:adjustRightInd w:val="0"/>
              <w:rPr>
                <w:rFonts w:ascii="Bell MT" w:eastAsiaTheme="minorEastAsia" w:hAnsi="Bell MT" w:cstheme="minorHAnsi"/>
                <w:b/>
                <w:bCs/>
              </w:rPr>
            </w:pPr>
            <w:r>
              <w:rPr>
                <w:rFonts w:ascii="Bell MT" w:eastAsiaTheme="minorEastAsia" w:hAnsi="Bell MT" w:cstheme="minorHAnsi"/>
                <w:b/>
                <w:bCs/>
              </w:rPr>
              <w:t>Comprehension</w:t>
            </w:r>
          </w:p>
          <w:p w:rsidR="00E645F1" w:rsidRDefault="00E645F1" w:rsidP="00E645F1">
            <w:pPr>
              <w:autoSpaceDE w:val="0"/>
              <w:autoSpaceDN w:val="0"/>
              <w:adjustRightInd w:val="0"/>
              <w:rPr>
                <w:rFonts w:ascii="Bell MT" w:eastAsiaTheme="minorEastAsia" w:hAnsi="Bell MT" w:cstheme="minorHAnsi"/>
                <w:b/>
                <w:bCs/>
              </w:rPr>
            </w:pPr>
          </w:p>
          <w:p w:rsidR="00E645F1" w:rsidRDefault="00E645F1" w:rsidP="00E645F1">
            <w:pPr>
              <w:autoSpaceDE w:val="0"/>
              <w:autoSpaceDN w:val="0"/>
              <w:adjustRightInd w:val="0"/>
              <w:rPr>
                <w:rFonts w:ascii="Bell MT" w:eastAsiaTheme="minorEastAsia" w:hAnsi="Bell MT" w:cstheme="minorHAnsi"/>
                <w:b/>
                <w:bCs/>
              </w:rPr>
            </w:pPr>
            <w:r>
              <w:rPr>
                <w:rFonts w:ascii="Bell MT" w:eastAsiaTheme="minorEastAsia" w:hAnsi="Bell MT" w:cstheme="minorHAnsi"/>
                <w:b/>
                <w:bCs/>
              </w:rPr>
              <w:t>Grammar</w:t>
            </w:r>
          </w:p>
          <w:p w:rsidR="00E645F1" w:rsidRDefault="00E645F1" w:rsidP="00E645F1">
            <w:pPr>
              <w:autoSpaceDE w:val="0"/>
              <w:autoSpaceDN w:val="0"/>
              <w:adjustRightInd w:val="0"/>
              <w:rPr>
                <w:rFonts w:ascii="Bell MT" w:eastAsiaTheme="minorEastAsia" w:hAnsi="Bell MT" w:cstheme="minorHAnsi"/>
                <w:b/>
                <w:bCs/>
              </w:rPr>
            </w:pPr>
          </w:p>
          <w:p w:rsidR="00E645F1" w:rsidRDefault="00E645F1" w:rsidP="00E645F1">
            <w:pPr>
              <w:autoSpaceDE w:val="0"/>
              <w:autoSpaceDN w:val="0"/>
              <w:adjustRightInd w:val="0"/>
              <w:rPr>
                <w:rFonts w:ascii="Bell MT" w:eastAsiaTheme="minorEastAsia" w:hAnsi="Bell MT" w:cstheme="minorHAnsi"/>
                <w:b/>
                <w:bCs/>
              </w:rPr>
            </w:pPr>
            <w:r>
              <w:rPr>
                <w:rFonts w:ascii="Bell MT" w:eastAsiaTheme="minorEastAsia" w:hAnsi="Bell MT" w:cstheme="minorHAnsi"/>
                <w:b/>
                <w:bCs/>
              </w:rPr>
              <w:t>Vocabulary</w:t>
            </w:r>
          </w:p>
          <w:p w:rsidR="00565B7A" w:rsidRDefault="00565B7A" w:rsidP="00D53A39">
            <w:pPr>
              <w:rPr>
                <w:rFonts w:ascii="Bell MT" w:hAnsi="Bell MT"/>
                <w:b/>
                <w:bCs/>
              </w:rPr>
            </w:pPr>
          </w:p>
        </w:tc>
        <w:tc>
          <w:tcPr>
            <w:tcW w:w="6686" w:type="dxa"/>
          </w:tcPr>
          <w:p w:rsidR="00040AC4" w:rsidRPr="00E645F1" w:rsidRDefault="00565B7A" w:rsidP="00040AC4">
            <w:r w:rsidRPr="00565B7A">
              <w:rPr>
                <w:rFonts w:ascii="Bell MT" w:hAnsi="Bell MT"/>
                <w:color w:val="000000"/>
                <w:spacing w:val="-2"/>
              </w:rPr>
              <w:t xml:space="preserve"> </w:t>
            </w:r>
          </w:p>
          <w:p w:rsidR="00AB2C0D" w:rsidRDefault="00AB2C0D" w:rsidP="00AB2C0D">
            <w:r>
              <w:t xml:space="preserve">ELA.9.R.C4.1 by the end of the </w:t>
            </w:r>
            <w:proofErr w:type="gramStart"/>
            <w:r>
              <w:t>year,</w:t>
            </w:r>
            <w:proofErr w:type="gramEnd"/>
            <w:r>
              <w:t xml:space="preserve"> read and comprehend literature, including stories, drama and poems, in the grade 9-10 text complexity band proficiently, with scaffolding as needed at the high end of the range. * (CCSS RL.9-10.10)</w:t>
            </w:r>
          </w:p>
          <w:p w:rsidR="00AB2C0D" w:rsidRDefault="00AB2C0D" w:rsidP="00AB2C0D"/>
          <w:p w:rsidR="00AB2C0D" w:rsidRDefault="00AB2C0D" w:rsidP="00AB2C0D">
            <w:r>
              <w:t xml:space="preserve">ELA.9.L.C15.2 </w:t>
            </w:r>
            <w:proofErr w:type="gramStart"/>
            <w:r>
              <w:t>demonstrate</w:t>
            </w:r>
            <w:proofErr w:type="gramEnd"/>
            <w:r>
              <w:t xml:space="preserve"> command of the conventions of standard English capitalization, punctuation and spelling when writing. • use a semicolon (and perhaps a conjunctive adverb) to link two or more closely related independent clauses. • use a colon to introduce a list or quotation. • spell correctly.</w:t>
            </w:r>
          </w:p>
          <w:p w:rsidR="00AB2C0D" w:rsidRDefault="00AB2C0D" w:rsidP="00AB2C0D"/>
          <w:p w:rsidR="00AB2C0D" w:rsidRDefault="00AB2C0D" w:rsidP="00AB2C0D">
            <w:r>
              <w:t>ELA.9.L.C17.1 determine or clarify the meaning of unknown and multiple-meaning words and phrases based on grade 9 reading and content, choosing flexibly from a range of strategies.</w:t>
            </w:r>
          </w:p>
          <w:p w:rsidR="00AB2C0D" w:rsidRDefault="00AB2C0D" w:rsidP="00AB2C0D"/>
          <w:p w:rsidR="00AB2C0D" w:rsidRDefault="00AB2C0D" w:rsidP="00AB2C0D">
            <w:r>
              <w:t xml:space="preserve">ELA.9.W.C12.1 write routinely over extended time frames (time for research, reflection, and revision) and shorter time frames (a single sitting or a day or two) for a range of tasks, purposes and audiences. * </w:t>
            </w:r>
            <w:r>
              <w:lastRenderedPageBreak/>
              <w:t>(CCSS W.9-10.10)</w:t>
            </w:r>
          </w:p>
          <w:p w:rsidR="00AB2C0D" w:rsidRDefault="00AB2C0D" w:rsidP="00AB2C0D"/>
          <w:p w:rsidR="00AB2C0D" w:rsidRDefault="00AB2C0D" w:rsidP="00AB2C0D">
            <w:r>
              <w:t xml:space="preserve">ELA.10.R.C4.1 by the end of the </w:t>
            </w:r>
            <w:proofErr w:type="gramStart"/>
            <w:r>
              <w:t>year,</w:t>
            </w:r>
            <w:proofErr w:type="gramEnd"/>
            <w:r>
              <w:t xml:space="preserve"> read and comprehend literature, including stories, dramas and poetry, independently and proficiently, at the high end of the grade 9-10 text complexity band. * (CCSS RL.9-10.10)</w:t>
            </w:r>
          </w:p>
          <w:p w:rsidR="00AB2C0D" w:rsidRDefault="00AB2C0D" w:rsidP="00AB2C0D"/>
          <w:p w:rsidR="00AB2C0D" w:rsidRDefault="00AB2C0D" w:rsidP="00AB2C0D">
            <w:r>
              <w:t xml:space="preserve">ELA.10.L.C15.2 </w:t>
            </w:r>
            <w:proofErr w:type="gramStart"/>
            <w:r>
              <w:t>demonstrate</w:t>
            </w:r>
            <w:proofErr w:type="gramEnd"/>
            <w:r>
              <w:t xml:space="preserve"> command of the conventions of standard English capitalization, punctuation and spelling when writing. • use a colon to introduce a list or quotation. • spell correctly. (CCSS L.9-10.2)</w:t>
            </w:r>
          </w:p>
          <w:p w:rsidR="00AB2C0D" w:rsidRDefault="00AB2C0D" w:rsidP="00AB2C0D"/>
          <w:p w:rsidR="00AB2C0D" w:rsidRDefault="00AB2C0D" w:rsidP="00AB2C0D">
            <w:r>
              <w:t>ELA.10.L.C17.1 determine or clarify the meaning of unknown and multiple-meaning words and phrases based on grade 10 reading and content, choosing flexibly from a range of strategies.</w:t>
            </w:r>
          </w:p>
          <w:p w:rsidR="00AB2C0D" w:rsidRDefault="00AB2C0D" w:rsidP="00AB2C0D"/>
          <w:p w:rsidR="00AB2C0D" w:rsidRDefault="00AB2C0D" w:rsidP="00AB2C0D">
            <w:r>
              <w:t>ELA.10.W.C12.1 write routinely over extended time frames (time for research, reflection, and revision) and shorter time frames (a single sitting or a day or two) for a range of tasks, purposes and audiences. * (CCSS W.9-10.10)</w:t>
            </w:r>
          </w:p>
          <w:p w:rsidR="00AB2C0D" w:rsidRDefault="00AB2C0D" w:rsidP="00AB2C0D"/>
          <w:p w:rsidR="00AB2C0D" w:rsidRDefault="00AB2C0D" w:rsidP="00AB2C0D">
            <w:r>
              <w:t xml:space="preserve">ELA.11.R.C4.1 by the end of the </w:t>
            </w:r>
            <w:proofErr w:type="gramStart"/>
            <w:r>
              <w:t>year,</w:t>
            </w:r>
            <w:proofErr w:type="gramEnd"/>
            <w:r>
              <w:t xml:space="preserve"> read and comprehend literature, including stories, dramas and poetry, in the grades 11 –CCR text complexity band proficiently, with scaffolding as needed at the high end of the range. * (CCSS RL.11- 12.10)</w:t>
            </w:r>
          </w:p>
          <w:p w:rsidR="00AB2C0D" w:rsidRDefault="00AB2C0D" w:rsidP="00AB2C0D"/>
          <w:p w:rsidR="00AB2C0D" w:rsidRDefault="00AB2C0D" w:rsidP="00AB2C0D">
            <w:r>
              <w:t xml:space="preserve">ELA.11.L.C15.2 </w:t>
            </w:r>
            <w:proofErr w:type="gramStart"/>
            <w:r>
              <w:t>demonstrate</w:t>
            </w:r>
            <w:proofErr w:type="gramEnd"/>
            <w:r>
              <w:t xml:space="preserve"> command of the conventions of standard English capitalization, punctuation and spelling when writing. • observe hyphenation conventions. • spell correctly. (CCSS L.11-12.2)</w:t>
            </w:r>
          </w:p>
          <w:p w:rsidR="00AB2C0D" w:rsidRDefault="00AB2C0D" w:rsidP="00AB2C0D"/>
          <w:p w:rsidR="00AB2C0D" w:rsidRDefault="00AB2C0D" w:rsidP="00AB2C0D">
            <w:r>
              <w:t>ELA.11.L.C17.1 determine or clarify the meaning of unknown and multiple-meaning words and phrases based on grade 11 reading and content, choosing flexibly from a range of strategies.</w:t>
            </w:r>
          </w:p>
          <w:p w:rsidR="00AB2C0D" w:rsidRDefault="00AB2C0D" w:rsidP="00AB2C0D"/>
          <w:p w:rsidR="00AB2C0D" w:rsidRDefault="00AB2C0D" w:rsidP="00AB2C0D">
            <w:r>
              <w:t>ELA.11.W.C12.1 write routinely over extended time frames (time for research, reflection and revision) and shorter time frames (a single sitting or a day or two) for a range of tasks, purposes and audiences. * (CCSS W.11-12.10)</w:t>
            </w:r>
          </w:p>
          <w:p w:rsidR="00AB2C0D" w:rsidRDefault="00AB2C0D" w:rsidP="00AB2C0D"/>
          <w:p w:rsidR="00AB2C0D" w:rsidRDefault="00AB2C0D" w:rsidP="00AB2C0D">
            <w:r>
              <w:t xml:space="preserve">ELA.12.R.C4.1 by the end of the </w:t>
            </w:r>
            <w:proofErr w:type="gramStart"/>
            <w:r>
              <w:t>year,</w:t>
            </w:r>
            <w:proofErr w:type="gramEnd"/>
            <w:r>
              <w:t xml:space="preserve"> read and comprehend literature, including stories, dramas and poetry, independently and proficiently at the high end of the grades 11–CCR text complexity band. * (CCSS RL.11-12.10)</w:t>
            </w:r>
          </w:p>
          <w:p w:rsidR="00AB2C0D" w:rsidRDefault="00AB2C0D" w:rsidP="00AB2C0D"/>
          <w:p w:rsidR="00AB2C0D" w:rsidRDefault="00AB2C0D" w:rsidP="00AB2C0D">
            <w:r>
              <w:t xml:space="preserve">ELA.12.L.C15.2 </w:t>
            </w:r>
            <w:proofErr w:type="gramStart"/>
            <w:r>
              <w:t>demonstrate</w:t>
            </w:r>
            <w:proofErr w:type="gramEnd"/>
            <w:r>
              <w:t xml:space="preserve"> command of the conventions of standard English capitalization, punctuation and spelling when writing. • observe hyphenation conventions. • spell correctly. (CCSS L.11-12.2)</w:t>
            </w:r>
          </w:p>
          <w:p w:rsidR="00AB2C0D" w:rsidRDefault="00AB2C0D" w:rsidP="00AB2C0D"/>
          <w:p w:rsidR="00AB2C0D" w:rsidRDefault="00AB2C0D" w:rsidP="00AB2C0D">
            <w:r>
              <w:t>ELA.12.L.C17.1 determine or clarify the meaning of unknown and multiple-meaning words and phrases based on grade 12 reading and content, choosing flexibly from a range of strategies.</w:t>
            </w:r>
          </w:p>
          <w:p w:rsidR="00AB2C0D" w:rsidRDefault="00AB2C0D" w:rsidP="00AB2C0D"/>
          <w:p w:rsidR="00AB2C0D" w:rsidRDefault="00AB2C0D" w:rsidP="00AB2C0D">
            <w:r>
              <w:t>ELA.12.W.C12.1 write routinely over extended time frames (time for research, reflection and revision) and shorter time frames (a single sitting or a day or two) for a range of tasks, purposes and audiences. * (CCSS W.11-12.10)</w:t>
            </w:r>
          </w:p>
          <w:p w:rsidR="00D53A39" w:rsidRPr="00E645F1" w:rsidRDefault="00D53A39" w:rsidP="00E645F1"/>
        </w:tc>
        <w:tc>
          <w:tcPr>
            <w:tcW w:w="3224" w:type="dxa"/>
          </w:tcPr>
          <w:p w:rsidR="00565B7A" w:rsidRDefault="00565B7A" w:rsidP="00D53A39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lastRenderedPageBreak/>
              <w:br/>
            </w:r>
          </w:p>
          <w:p w:rsidR="00A636B9" w:rsidRDefault="00A636B9" w:rsidP="00D53A39">
            <w:pPr>
              <w:rPr>
                <w:rFonts w:ascii="Bell MT" w:hAnsi="Bell MT"/>
              </w:rPr>
            </w:pPr>
          </w:p>
          <w:p w:rsidR="00A636B9" w:rsidRPr="00A636B9" w:rsidRDefault="00A636B9" w:rsidP="00A636B9">
            <w:pPr>
              <w:pStyle w:val="ListParagraph"/>
              <w:numPr>
                <w:ilvl w:val="0"/>
                <w:numId w:val="16"/>
              </w:numPr>
              <w:rPr>
                <w:rFonts w:ascii="Bell MT" w:hAnsi="Bell MT"/>
              </w:rPr>
            </w:pPr>
            <w:r w:rsidRPr="00A636B9">
              <w:rPr>
                <w:rFonts w:ascii="Bell MT" w:hAnsi="Bell MT"/>
              </w:rPr>
              <w:t>Bell Ringer</w:t>
            </w:r>
          </w:p>
          <w:p w:rsidR="00A636B9" w:rsidRPr="00A636B9" w:rsidRDefault="00A636B9" w:rsidP="00A636B9">
            <w:pPr>
              <w:pStyle w:val="ListParagraph"/>
              <w:numPr>
                <w:ilvl w:val="0"/>
                <w:numId w:val="16"/>
              </w:numPr>
              <w:rPr>
                <w:rFonts w:ascii="Bell MT" w:hAnsi="Bell MT"/>
              </w:rPr>
            </w:pPr>
            <w:r w:rsidRPr="00A636B9">
              <w:rPr>
                <w:rFonts w:ascii="Bell MT" w:hAnsi="Bell MT"/>
              </w:rPr>
              <w:t>Read 180</w:t>
            </w:r>
          </w:p>
          <w:p w:rsidR="00A636B9" w:rsidRPr="00A636B9" w:rsidRDefault="00A636B9" w:rsidP="00A636B9">
            <w:pPr>
              <w:pStyle w:val="ListParagraph"/>
              <w:numPr>
                <w:ilvl w:val="0"/>
                <w:numId w:val="16"/>
              </w:numPr>
              <w:rPr>
                <w:rFonts w:ascii="Bell MT" w:hAnsi="Bell MT"/>
              </w:rPr>
            </w:pPr>
            <w:r w:rsidRPr="00A636B9">
              <w:rPr>
                <w:rFonts w:ascii="Bell MT" w:hAnsi="Bell MT"/>
              </w:rPr>
              <w:t xml:space="preserve">Epic Reading </w:t>
            </w:r>
          </w:p>
          <w:p w:rsidR="00A636B9" w:rsidRPr="00A636B9" w:rsidRDefault="00A636B9" w:rsidP="00A636B9">
            <w:pPr>
              <w:pStyle w:val="ListParagraph"/>
              <w:numPr>
                <w:ilvl w:val="0"/>
                <w:numId w:val="16"/>
              </w:numPr>
              <w:rPr>
                <w:rFonts w:ascii="Bell MT" w:hAnsi="Bell MT"/>
              </w:rPr>
            </w:pPr>
            <w:r w:rsidRPr="00A636B9">
              <w:rPr>
                <w:rFonts w:ascii="Bell MT" w:hAnsi="Bell MT"/>
              </w:rPr>
              <w:t>Independent Reading</w:t>
            </w:r>
          </w:p>
          <w:p w:rsidR="00A636B9" w:rsidRPr="00A636B9" w:rsidRDefault="00A636B9" w:rsidP="00A636B9">
            <w:pPr>
              <w:pStyle w:val="ListParagraph"/>
              <w:numPr>
                <w:ilvl w:val="0"/>
                <w:numId w:val="16"/>
              </w:numPr>
              <w:rPr>
                <w:rFonts w:ascii="Bell MT" w:hAnsi="Bell MT"/>
              </w:rPr>
            </w:pPr>
            <w:r w:rsidRPr="00A636B9">
              <w:rPr>
                <w:rFonts w:ascii="Bell MT" w:hAnsi="Bell MT"/>
              </w:rPr>
              <w:t>Independent Lessons</w:t>
            </w:r>
          </w:p>
          <w:p w:rsidR="00A636B9" w:rsidRPr="00CA52BD" w:rsidRDefault="00A636B9" w:rsidP="00D53A39">
            <w:pPr>
              <w:rPr>
                <w:rFonts w:ascii="Bell MT" w:hAnsi="Bell MT"/>
              </w:rPr>
            </w:pPr>
          </w:p>
        </w:tc>
      </w:tr>
    </w:tbl>
    <w:p w:rsidR="00BF03A8" w:rsidRPr="00CA52BD" w:rsidRDefault="00BF03A8" w:rsidP="005F4153">
      <w:pPr>
        <w:rPr>
          <w:rFonts w:ascii="Bell MT" w:hAnsi="Bell MT"/>
        </w:rPr>
      </w:pPr>
    </w:p>
    <w:sectPr w:rsidR="00BF03A8" w:rsidRPr="00CA52BD" w:rsidSect="005F4153">
      <w:headerReference w:type="default" r:id="rId7"/>
      <w:pgSz w:w="15840" w:h="12240" w:orient="landscape"/>
      <w:pgMar w:top="432" w:right="432" w:bottom="720" w:left="43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AA9" w:rsidRDefault="00CF2AA9" w:rsidP="005F4153">
      <w:pPr>
        <w:spacing w:after="0" w:line="240" w:lineRule="auto"/>
      </w:pPr>
      <w:r>
        <w:separator/>
      </w:r>
    </w:p>
  </w:endnote>
  <w:endnote w:type="continuationSeparator" w:id="0">
    <w:p w:rsidR="00CF2AA9" w:rsidRDefault="00CF2AA9" w:rsidP="005F4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AA9" w:rsidRDefault="00CF2AA9" w:rsidP="005F4153">
      <w:pPr>
        <w:spacing w:after="0" w:line="240" w:lineRule="auto"/>
      </w:pPr>
      <w:r>
        <w:separator/>
      </w:r>
    </w:p>
  </w:footnote>
  <w:footnote w:type="continuationSeparator" w:id="0">
    <w:p w:rsidR="00CF2AA9" w:rsidRDefault="00CF2AA9" w:rsidP="005F4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153" w:rsidRPr="00CA52BD" w:rsidRDefault="005F4153" w:rsidP="00CA52BD">
    <w:pPr>
      <w:pStyle w:val="Heading1"/>
      <w:jc w:val="center"/>
      <w:rPr>
        <w:rFonts w:ascii="Bell MT" w:hAnsi="Bell MT"/>
        <w:b/>
        <w:bCs/>
        <w:color w:val="auto"/>
        <w:sz w:val="40"/>
        <w:szCs w:val="40"/>
      </w:rPr>
    </w:pPr>
    <w:r w:rsidRPr="00CA52BD">
      <w:rPr>
        <w:rFonts w:ascii="Bell MT" w:hAnsi="Bell MT"/>
        <w:b/>
        <w:bCs/>
        <w:color w:val="auto"/>
        <w:sz w:val="40"/>
        <w:szCs w:val="40"/>
      </w:rPr>
      <w:t>Tug Valley High School (</w:t>
    </w:r>
    <w:r w:rsidR="00AD4ACB">
      <w:rPr>
        <w:rFonts w:ascii="Bell MT" w:hAnsi="Bell MT"/>
        <w:b/>
        <w:bCs/>
        <w:color w:val="auto"/>
        <w:sz w:val="40"/>
        <w:szCs w:val="40"/>
      </w:rPr>
      <w:t>ELA</w:t>
    </w:r>
    <w:r w:rsidR="00D836C0">
      <w:rPr>
        <w:rFonts w:ascii="Bell MT" w:hAnsi="Bell MT"/>
        <w:b/>
        <w:bCs/>
        <w:color w:val="auto"/>
        <w:sz w:val="40"/>
        <w:szCs w:val="40"/>
      </w:rPr>
      <w:t xml:space="preserve"> </w:t>
    </w:r>
    <w:r w:rsidR="00AD4ACB">
      <w:rPr>
        <w:rFonts w:ascii="Bell MT" w:hAnsi="Bell MT"/>
        <w:b/>
        <w:bCs/>
        <w:color w:val="auto"/>
        <w:sz w:val="40"/>
        <w:szCs w:val="40"/>
      </w:rPr>
      <w:t xml:space="preserve">Special Ed. </w:t>
    </w:r>
    <w:r w:rsidRPr="00CA52BD">
      <w:rPr>
        <w:rFonts w:ascii="Bell MT" w:hAnsi="Bell MT"/>
        <w:b/>
        <w:bCs/>
        <w:color w:val="auto"/>
        <w:sz w:val="40"/>
        <w:szCs w:val="40"/>
      </w:rPr>
      <w:t>Curriculum Map 2022</w:t>
    </w:r>
    <w:r w:rsidR="00311780" w:rsidRPr="00CA52BD">
      <w:rPr>
        <w:rFonts w:ascii="Bell MT" w:hAnsi="Bell MT"/>
        <w:b/>
        <w:bCs/>
        <w:color w:val="auto"/>
        <w:sz w:val="40"/>
        <w:szCs w:val="40"/>
      </w:rPr>
      <w:t>-</w:t>
    </w:r>
    <w:r w:rsidRPr="00CA52BD">
      <w:rPr>
        <w:rFonts w:ascii="Bell MT" w:hAnsi="Bell MT"/>
        <w:b/>
        <w:bCs/>
        <w:color w:val="auto"/>
        <w:sz w:val="40"/>
        <w:szCs w:val="40"/>
      </w:rPr>
      <w:t>2023)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4025"/>
    <w:multiLevelType w:val="multilevel"/>
    <w:tmpl w:val="0CDED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A67F92"/>
    <w:multiLevelType w:val="hybridMultilevel"/>
    <w:tmpl w:val="B4CEB9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10E43"/>
    <w:multiLevelType w:val="multilevel"/>
    <w:tmpl w:val="96109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3365C1"/>
    <w:multiLevelType w:val="hybridMultilevel"/>
    <w:tmpl w:val="C4E06D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A0611"/>
    <w:multiLevelType w:val="hybridMultilevel"/>
    <w:tmpl w:val="BA06FE26"/>
    <w:lvl w:ilvl="0" w:tplc="84BC9E1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B05A8"/>
    <w:multiLevelType w:val="multilevel"/>
    <w:tmpl w:val="3ABC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DB170D"/>
    <w:multiLevelType w:val="hybridMultilevel"/>
    <w:tmpl w:val="269801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EF65A4"/>
    <w:multiLevelType w:val="multilevel"/>
    <w:tmpl w:val="0882D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EF6732"/>
    <w:multiLevelType w:val="multilevel"/>
    <w:tmpl w:val="60AE5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5F0864"/>
    <w:multiLevelType w:val="hybridMultilevel"/>
    <w:tmpl w:val="324E4E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A602602"/>
    <w:multiLevelType w:val="hybridMultilevel"/>
    <w:tmpl w:val="A6ACA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AA4CF5"/>
    <w:multiLevelType w:val="multilevel"/>
    <w:tmpl w:val="2D163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B643DD"/>
    <w:multiLevelType w:val="hybridMultilevel"/>
    <w:tmpl w:val="5714F3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1F4401"/>
    <w:multiLevelType w:val="multilevel"/>
    <w:tmpl w:val="26329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021BAB"/>
    <w:multiLevelType w:val="multilevel"/>
    <w:tmpl w:val="50B4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490FC6"/>
    <w:multiLevelType w:val="multilevel"/>
    <w:tmpl w:val="8632B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8C69D7"/>
    <w:multiLevelType w:val="hybridMultilevel"/>
    <w:tmpl w:val="E52C7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0D294F"/>
    <w:multiLevelType w:val="hybridMultilevel"/>
    <w:tmpl w:val="CC381A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842341"/>
    <w:multiLevelType w:val="multilevel"/>
    <w:tmpl w:val="4BB6E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BD19E6"/>
    <w:multiLevelType w:val="multilevel"/>
    <w:tmpl w:val="8E109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16"/>
  </w:num>
  <w:num w:numId="4">
    <w:abstractNumId w:val="4"/>
  </w:num>
  <w:num w:numId="5">
    <w:abstractNumId w:val="15"/>
  </w:num>
  <w:num w:numId="6">
    <w:abstractNumId w:val="7"/>
  </w:num>
  <w:num w:numId="7">
    <w:abstractNumId w:val="19"/>
  </w:num>
  <w:num w:numId="8">
    <w:abstractNumId w:val="18"/>
  </w:num>
  <w:num w:numId="9">
    <w:abstractNumId w:val="5"/>
  </w:num>
  <w:num w:numId="10">
    <w:abstractNumId w:val="2"/>
  </w:num>
  <w:num w:numId="11">
    <w:abstractNumId w:val="11"/>
  </w:num>
  <w:num w:numId="12">
    <w:abstractNumId w:val="8"/>
  </w:num>
  <w:num w:numId="13">
    <w:abstractNumId w:val="0"/>
  </w:num>
  <w:num w:numId="14">
    <w:abstractNumId w:val="14"/>
  </w:num>
  <w:num w:numId="15">
    <w:abstractNumId w:val="13"/>
  </w:num>
  <w:num w:numId="16">
    <w:abstractNumId w:val="6"/>
  </w:num>
  <w:num w:numId="17">
    <w:abstractNumId w:val="3"/>
  </w:num>
  <w:num w:numId="18">
    <w:abstractNumId w:val="17"/>
  </w:num>
  <w:num w:numId="19">
    <w:abstractNumId w:val="1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4153"/>
    <w:rsid w:val="000078FE"/>
    <w:rsid w:val="00013029"/>
    <w:rsid w:val="00040AC4"/>
    <w:rsid w:val="000974CD"/>
    <w:rsid w:val="001944B7"/>
    <w:rsid w:val="001D0341"/>
    <w:rsid w:val="001F426C"/>
    <w:rsid w:val="001F7369"/>
    <w:rsid w:val="002058D2"/>
    <w:rsid w:val="00216DB2"/>
    <w:rsid w:val="00245A90"/>
    <w:rsid w:val="0027022B"/>
    <w:rsid w:val="002977AC"/>
    <w:rsid w:val="002A5342"/>
    <w:rsid w:val="002E194B"/>
    <w:rsid w:val="002F0E4D"/>
    <w:rsid w:val="002F69C1"/>
    <w:rsid w:val="00311780"/>
    <w:rsid w:val="003240F9"/>
    <w:rsid w:val="00362B68"/>
    <w:rsid w:val="003A7103"/>
    <w:rsid w:val="004002AF"/>
    <w:rsid w:val="00426A2F"/>
    <w:rsid w:val="00445D9F"/>
    <w:rsid w:val="00495AB0"/>
    <w:rsid w:val="00520F0E"/>
    <w:rsid w:val="00565B7A"/>
    <w:rsid w:val="005F4153"/>
    <w:rsid w:val="00620719"/>
    <w:rsid w:val="0063132E"/>
    <w:rsid w:val="00654A72"/>
    <w:rsid w:val="006934B1"/>
    <w:rsid w:val="006C0C06"/>
    <w:rsid w:val="006D2171"/>
    <w:rsid w:val="007061FC"/>
    <w:rsid w:val="00706FAF"/>
    <w:rsid w:val="0071203D"/>
    <w:rsid w:val="0075686F"/>
    <w:rsid w:val="00762BCA"/>
    <w:rsid w:val="00790222"/>
    <w:rsid w:val="007B3B74"/>
    <w:rsid w:val="007C5684"/>
    <w:rsid w:val="007E6FD2"/>
    <w:rsid w:val="008044E0"/>
    <w:rsid w:val="00820C25"/>
    <w:rsid w:val="008E1DA9"/>
    <w:rsid w:val="008E5A1B"/>
    <w:rsid w:val="00900171"/>
    <w:rsid w:val="009A2C61"/>
    <w:rsid w:val="00A00A32"/>
    <w:rsid w:val="00A40A72"/>
    <w:rsid w:val="00A43051"/>
    <w:rsid w:val="00A636B9"/>
    <w:rsid w:val="00A66E79"/>
    <w:rsid w:val="00A72F3D"/>
    <w:rsid w:val="00A75361"/>
    <w:rsid w:val="00A86B42"/>
    <w:rsid w:val="00AB2C0D"/>
    <w:rsid w:val="00AB63E6"/>
    <w:rsid w:val="00AD4ACB"/>
    <w:rsid w:val="00B56AAA"/>
    <w:rsid w:val="00BF03A8"/>
    <w:rsid w:val="00BF3A33"/>
    <w:rsid w:val="00C827F4"/>
    <w:rsid w:val="00CA52BD"/>
    <w:rsid w:val="00CF2AA9"/>
    <w:rsid w:val="00D4651B"/>
    <w:rsid w:val="00D53A39"/>
    <w:rsid w:val="00D836C0"/>
    <w:rsid w:val="00DB592F"/>
    <w:rsid w:val="00E0745F"/>
    <w:rsid w:val="00E13C07"/>
    <w:rsid w:val="00E30ED7"/>
    <w:rsid w:val="00E645F1"/>
    <w:rsid w:val="00E733CE"/>
    <w:rsid w:val="00EA3A98"/>
    <w:rsid w:val="00EB4D58"/>
    <w:rsid w:val="00EC0E14"/>
    <w:rsid w:val="00ED2A14"/>
    <w:rsid w:val="00ED631C"/>
    <w:rsid w:val="00F9073B"/>
    <w:rsid w:val="00F94884"/>
    <w:rsid w:val="00FC4EDE"/>
    <w:rsid w:val="00FF1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C07"/>
  </w:style>
  <w:style w:type="paragraph" w:styleId="Heading1">
    <w:name w:val="heading 1"/>
    <w:basedOn w:val="Normal"/>
    <w:next w:val="Normal"/>
    <w:link w:val="Heading1Char"/>
    <w:uiPriority w:val="9"/>
    <w:qFormat/>
    <w:rsid w:val="005F41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6A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4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F4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153"/>
  </w:style>
  <w:style w:type="paragraph" w:styleId="Footer">
    <w:name w:val="footer"/>
    <w:basedOn w:val="Normal"/>
    <w:link w:val="FooterChar"/>
    <w:uiPriority w:val="99"/>
    <w:unhideWhenUsed/>
    <w:rsid w:val="005F4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153"/>
  </w:style>
  <w:style w:type="character" w:customStyle="1" w:styleId="Heading1Char">
    <w:name w:val="Heading 1 Char"/>
    <w:basedOn w:val="DefaultParagraphFont"/>
    <w:link w:val="Heading1"/>
    <w:uiPriority w:val="9"/>
    <w:rsid w:val="005F41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E194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BF0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E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56AA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56AAA"/>
    <w:rPr>
      <w:color w:val="0000FF"/>
      <w:u w:val="single"/>
    </w:rPr>
  </w:style>
  <w:style w:type="paragraph" w:customStyle="1" w:styleId="instancename">
    <w:name w:val="instancename"/>
    <w:basedOn w:val="Normal"/>
    <w:rsid w:val="00B56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2173</Words>
  <Characters>12388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</dc:creator>
  <cp:lastModifiedBy>user</cp:lastModifiedBy>
  <cp:revision>2</cp:revision>
  <dcterms:created xsi:type="dcterms:W3CDTF">2022-08-25T19:12:00Z</dcterms:created>
  <dcterms:modified xsi:type="dcterms:W3CDTF">2022-08-25T19:12:00Z</dcterms:modified>
</cp:coreProperties>
</file>